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56" w:rsidRDefault="009F6656" w:rsidP="009F6656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к ООП ООО</w:t>
      </w:r>
    </w:p>
    <w:p w:rsidR="009F6656" w:rsidRDefault="009F6656" w:rsidP="009F6656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6656" w:rsidRDefault="009F6656" w:rsidP="009F6656">
      <w:pPr>
        <w:spacing w:line="240" w:lineRule="auto"/>
        <w:jc w:val="center"/>
        <w:rPr>
          <w:rFonts w:ascii="Times New Roman" w:eastAsia="SchoolBookSanPin" w:hAnsi="Times New Roman"/>
          <w:b/>
          <w:sz w:val="24"/>
          <w:szCs w:val="24"/>
        </w:rPr>
      </w:pPr>
      <w:r w:rsidRPr="009434B6">
        <w:rPr>
          <w:rFonts w:ascii="Times New Roman" w:eastAsia="Calibri" w:hAnsi="Times New Roman" w:cs="Times New Roman"/>
          <w:b/>
          <w:sz w:val="24"/>
          <w:szCs w:val="24"/>
        </w:rPr>
        <w:t xml:space="preserve">Список </w:t>
      </w:r>
      <w:r w:rsidRPr="009434B6">
        <w:rPr>
          <w:rFonts w:ascii="Times New Roman" w:eastAsia="SchoolBookSanPin" w:hAnsi="Times New Roman" w:cs="Times New Roman"/>
          <w:b/>
          <w:sz w:val="24"/>
          <w:szCs w:val="24"/>
        </w:rPr>
        <w:t xml:space="preserve"> итоговых планируемых результатов с указанием этапов </w:t>
      </w:r>
      <w:r w:rsidRPr="009434B6">
        <w:rPr>
          <w:rFonts w:ascii="Times New Roman" w:eastAsia="SchoolBookSanPin" w:hAnsi="Times New Roman" w:cs="Times New Roman"/>
          <w:b/>
          <w:sz w:val="24"/>
          <w:szCs w:val="24"/>
        </w:rPr>
        <w:br/>
        <w:t>их формирования и способов оценки</w:t>
      </w:r>
    </w:p>
    <w:p w:rsidR="009F6656" w:rsidRPr="009434B6" w:rsidRDefault="009F6656" w:rsidP="009F6656">
      <w:pPr>
        <w:spacing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32547D" w:rsidRDefault="009F6656" w:rsidP="009F6656">
      <w:pPr>
        <w:jc w:val="center"/>
        <w:rPr>
          <w:rFonts w:ascii="Times New Roman" w:eastAsia="SchoolBookSanPin" w:hAnsi="Times New Roman"/>
          <w:b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sz w:val="24"/>
          <w:szCs w:val="24"/>
        </w:rPr>
        <w:t>Химия</w:t>
      </w:r>
      <w:r>
        <w:rPr>
          <w:rFonts w:ascii="Times New Roman" w:eastAsia="SchoolBookSanPin" w:hAnsi="Times New Roman"/>
          <w:b/>
          <w:sz w:val="24"/>
          <w:szCs w:val="24"/>
        </w:rPr>
        <w:t xml:space="preserve"> (базовый уровень)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6237"/>
        <w:gridCol w:w="3118"/>
      </w:tblGrid>
      <w:tr w:rsidR="009F6656" w:rsidRPr="00E31F8C" w:rsidTr="009F6656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656" w:rsidRPr="009F6656" w:rsidRDefault="009F6656" w:rsidP="009F6656">
            <w:pPr>
              <w:spacing w:line="240" w:lineRule="auto"/>
              <w:ind w:left="0" w:firstLine="0"/>
              <w:jc w:val="center"/>
              <w:rPr>
                <w:rFonts w:ascii="Times New Roman" w:eastAsia="OfficinaSansBoldITC" w:hAnsi="Times New Roman" w:cs="Times New Roman"/>
                <w:b/>
                <w:sz w:val="24"/>
                <w:szCs w:val="24"/>
              </w:rPr>
            </w:pPr>
            <w:r w:rsidRPr="009F6656">
              <w:rPr>
                <w:rFonts w:ascii="Times New Roman" w:eastAsia="OfficinaSansBoldITC" w:hAnsi="Times New Roman" w:cs="Times New Roman"/>
                <w:b/>
                <w:sz w:val="24"/>
                <w:szCs w:val="24"/>
              </w:rPr>
              <w:t>Этап формирования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656" w:rsidRPr="009F6656" w:rsidRDefault="009F6656" w:rsidP="009F6656">
            <w:pPr>
              <w:spacing w:line="240" w:lineRule="auto"/>
              <w:ind w:left="0" w:firstLine="0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9F665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Список  итоговых планируемых результатов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656" w:rsidRPr="009F6656" w:rsidRDefault="009F6656" w:rsidP="009F6656">
            <w:pPr>
              <w:spacing w:line="240" w:lineRule="auto"/>
              <w:ind w:left="0" w:firstLine="0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9F665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Способ оценки, тип контроля</w:t>
            </w:r>
          </w:p>
        </w:tc>
      </w:tr>
      <w:tr w:rsidR="009F6656" w:rsidRPr="00E31F8C" w:rsidTr="009F6656">
        <w:tc>
          <w:tcPr>
            <w:tcW w:w="1135" w:type="dxa"/>
            <w:vMerge w:val="restart"/>
            <w:shd w:val="clear" w:color="auto" w:fill="auto"/>
            <w:textDirection w:val="btLr"/>
            <w:vAlign w:val="center"/>
          </w:tcPr>
          <w:p w:rsidR="009F6656" w:rsidRPr="00E31F8C" w:rsidRDefault="009F6656" w:rsidP="00E62263">
            <w:pPr>
              <w:spacing w:line="240" w:lineRule="auto"/>
              <w:ind w:left="113" w:right="113"/>
              <w:jc w:val="center"/>
              <w:rPr>
                <w:rFonts w:ascii="Times New Roman" w:eastAsia="SchoolBookSanPin" w:hAnsi="Times New Roman" w:cs="Times New Roman"/>
              </w:rPr>
            </w:pPr>
            <w:r w:rsidRPr="00E31F8C">
              <w:rPr>
                <w:rFonts w:ascii="Times New Roman" w:eastAsia="OfficinaSansBoldITC" w:hAnsi="Times New Roman" w:cs="Times New Roman"/>
                <w:b/>
                <w:sz w:val="28"/>
              </w:rPr>
              <w:t xml:space="preserve">10 класс </w:t>
            </w: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сформированность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представлений о химической составляющей естественнонаучной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</w:tc>
        <w:tc>
          <w:tcPr>
            <w:tcW w:w="3118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r w:rsidRPr="00E31F8C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E31F8C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E31F8C">
              <w:rPr>
                <w:rFonts w:ascii="Times New Roman" w:eastAsia="SchoolBookSanPin" w:hAnsi="Times New Roman" w:cs="Times New Roman"/>
              </w:rPr>
              <w:t xml:space="preserve"> - письменная работа</w:t>
            </w:r>
          </w:p>
        </w:tc>
      </w:tr>
      <w:tr w:rsidR="009F6656" w:rsidRPr="00E31F8C" w:rsidTr="009F6656">
        <w:tc>
          <w:tcPr>
            <w:tcW w:w="1135" w:type="dxa"/>
            <w:vMerge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E31F8C">
              <w:rPr>
                <w:rFonts w:ascii="Times New Roman" w:eastAsia="SchoolBookSanPin" w:hAnsi="Times New Roman" w:cs="Times New Roman"/>
              </w:rPr>
      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      </w: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электроотрицательность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>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</w:t>
            </w:r>
            <w:proofErr w:type="gramEnd"/>
            <w:r w:rsidRPr="00E31F8C">
              <w:rPr>
                <w:rFonts w:ascii="Times New Roman" w:eastAsia="SchoolBookSanPin" w:hAnsi="Times New Roman" w:cs="Times New Roman"/>
              </w:rPr>
              <w:t xml:space="preserve"> теории и законы (теория строения органических веществ А.М.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</w:t>
            </w: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фактологические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      </w:r>
          </w:p>
        </w:tc>
        <w:tc>
          <w:tcPr>
            <w:tcW w:w="3118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r w:rsidRPr="00E31F8C">
              <w:rPr>
                <w:rFonts w:ascii="Times New Roman" w:eastAsia="SchoolBookSanPin" w:hAnsi="Times New Roman" w:cs="Times New Roman"/>
              </w:rPr>
              <w:t>Текущий - устный ответ</w:t>
            </w:r>
            <w:r w:rsidR="001E0433">
              <w:rPr>
                <w:rFonts w:ascii="Times New Roman" w:eastAsia="SchoolBookSanPin" w:hAnsi="Times New Roman" w:cs="Times New Roman"/>
              </w:rPr>
              <w:t>, решение задач</w:t>
            </w:r>
          </w:p>
        </w:tc>
      </w:tr>
      <w:tr w:rsidR="009F6656" w:rsidRPr="00E31F8C" w:rsidTr="009F6656">
        <w:tc>
          <w:tcPr>
            <w:tcW w:w="1135" w:type="dxa"/>
            <w:vMerge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сформированность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      </w:r>
          </w:p>
        </w:tc>
        <w:tc>
          <w:tcPr>
            <w:tcW w:w="3118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r w:rsidRPr="00E31F8C">
              <w:rPr>
                <w:rFonts w:ascii="Times New Roman" w:eastAsia="SchoolBookSanPin" w:hAnsi="Times New Roman" w:cs="Times New Roman"/>
              </w:rPr>
              <w:t>Текущий - устный ответ</w:t>
            </w:r>
            <w:r w:rsidR="001E0433">
              <w:rPr>
                <w:rFonts w:ascii="Times New Roman" w:eastAsia="SchoolBookSanPin" w:hAnsi="Times New Roman" w:cs="Times New Roman"/>
              </w:rPr>
              <w:t>, решение задач</w:t>
            </w:r>
          </w:p>
        </w:tc>
      </w:tr>
      <w:tr w:rsidR="009F6656" w:rsidRPr="00E31F8C" w:rsidTr="009F6656">
        <w:tc>
          <w:tcPr>
            <w:tcW w:w="1135" w:type="dxa"/>
            <w:vMerge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proofErr w:type="gramStart"/>
            <w:r w:rsidRPr="00E31F8C">
              <w:rPr>
                <w:rFonts w:ascii="Times New Roman" w:eastAsia="SchoolBookSanPin" w:hAnsi="Times New Roman" w:cs="Times New Roman"/>
              </w:rPr>
              <w:t>сформированность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r w:rsidRPr="00E31F8C">
              <w:rPr>
                <w:rFonts w:ascii="Times New Roman" w:eastAsia="SchoolBookSanPin" w:hAnsi="Times New Roman" w:cs="Times New Roman"/>
              </w:rPr>
              <w:t>Текущий - устный ответ</w:t>
            </w:r>
            <w:r w:rsidR="001E0433">
              <w:rPr>
                <w:rFonts w:ascii="Times New Roman" w:eastAsia="SchoolBookSanPin" w:hAnsi="Times New Roman" w:cs="Times New Roman"/>
              </w:rPr>
              <w:t>, решение задач</w:t>
            </w:r>
          </w:p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E31F8C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E31F8C">
              <w:rPr>
                <w:rFonts w:ascii="Times New Roman" w:eastAsia="SchoolBookSanPin" w:hAnsi="Times New Roman" w:cs="Times New Roman"/>
              </w:rPr>
              <w:t xml:space="preserve"> - письменная работа</w:t>
            </w:r>
          </w:p>
        </w:tc>
      </w:tr>
      <w:tr w:rsidR="009F6656" w:rsidRPr="00E31F8C" w:rsidTr="009F6656">
        <w:tc>
          <w:tcPr>
            <w:tcW w:w="1135" w:type="dxa"/>
            <w:vMerge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proofErr w:type="gramStart"/>
            <w:r w:rsidRPr="00E31F8C">
              <w:rPr>
                <w:rFonts w:ascii="Times New Roman" w:eastAsia="SchoolBookSanPin" w:hAnsi="Times New Roman" w:cs="Times New Roman"/>
              </w:rPr>
              <w:t>сформированность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(IUPAC),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r w:rsidRPr="00E31F8C">
              <w:rPr>
                <w:rFonts w:ascii="Times New Roman" w:eastAsia="SchoolBookSanPin" w:hAnsi="Times New Roman" w:cs="Times New Roman"/>
              </w:rPr>
              <w:t>Текущий - устный ответ</w:t>
            </w:r>
            <w:r w:rsidR="001E0433">
              <w:rPr>
                <w:rFonts w:ascii="Times New Roman" w:eastAsia="SchoolBookSanPin" w:hAnsi="Times New Roman" w:cs="Times New Roman"/>
              </w:rPr>
              <w:t>, решение задач</w:t>
            </w:r>
          </w:p>
        </w:tc>
      </w:tr>
      <w:tr w:rsidR="009F6656" w:rsidRPr="00E31F8C" w:rsidTr="009F6656">
        <w:tc>
          <w:tcPr>
            <w:tcW w:w="1135" w:type="dxa"/>
            <w:vMerge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сформированность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умения определять виды химической связи в органических соединениях (одинарные и кратные);</w:t>
            </w:r>
          </w:p>
        </w:tc>
        <w:tc>
          <w:tcPr>
            <w:tcW w:w="3118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r w:rsidRPr="00E31F8C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E31F8C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E31F8C">
              <w:rPr>
                <w:rFonts w:ascii="Times New Roman" w:eastAsia="SchoolBookSanPin" w:hAnsi="Times New Roman" w:cs="Times New Roman"/>
              </w:rPr>
              <w:t xml:space="preserve"> - письменная работа</w:t>
            </w:r>
          </w:p>
        </w:tc>
      </w:tr>
      <w:tr w:rsidR="009F6656" w:rsidRPr="00E31F8C" w:rsidTr="009F6656">
        <w:tc>
          <w:tcPr>
            <w:tcW w:w="1135" w:type="dxa"/>
            <w:vMerge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сформированность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умения применять положения теории строения органических веществ А.М. Бутлерова для объяснения зависимости свойств веществ от их состава и строения; закон сохранения массы веществ;</w:t>
            </w:r>
          </w:p>
        </w:tc>
        <w:tc>
          <w:tcPr>
            <w:tcW w:w="3118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E31F8C">
              <w:rPr>
                <w:rFonts w:ascii="Times New Roman" w:eastAsia="SchoolBookSanPin" w:hAnsi="Times New Roman" w:cs="Times New Roman"/>
              </w:rPr>
              <w:t>Текущий</w:t>
            </w:r>
            <w:proofErr w:type="gramEnd"/>
            <w:r w:rsidRPr="00E31F8C">
              <w:rPr>
                <w:rFonts w:ascii="Times New Roman" w:eastAsia="SchoolBookSanPin" w:hAnsi="Times New Roman" w:cs="Times New Roman"/>
              </w:rPr>
              <w:t xml:space="preserve"> - письменная работа</w:t>
            </w:r>
          </w:p>
        </w:tc>
      </w:tr>
      <w:tr w:rsidR="009F6656" w:rsidRPr="00E31F8C" w:rsidTr="009F6656">
        <w:tc>
          <w:tcPr>
            <w:tcW w:w="1135" w:type="dxa"/>
            <w:vMerge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proofErr w:type="gramStart"/>
            <w:r w:rsidRPr="00E31F8C">
              <w:rPr>
                <w:rFonts w:ascii="Times New Roman" w:eastAsia="SchoolBookSanPin" w:hAnsi="Times New Roman" w:cs="Times New Roman"/>
              </w:rPr>
              <w:t>сформированность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</w:t>
            </w:r>
            <w:r>
              <w:rPr>
                <w:rFonts w:ascii="Times New Roman" w:eastAsia="SchoolBookSanPin" w:hAnsi="Times New Roman"/>
              </w:rPr>
              <w:t>-</w:t>
            </w:r>
            <w:r w:rsidRPr="00E31F8C">
              <w:rPr>
                <w:rFonts w:ascii="Times New Roman" w:eastAsia="SchoolBookSanPin" w:hAnsi="Times New Roman" w:cs="Times New Roman"/>
              </w:rPr>
              <w:t>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r w:rsidRPr="00E31F8C">
              <w:rPr>
                <w:rFonts w:ascii="Times New Roman" w:eastAsia="SchoolBookSanPin" w:hAnsi="Times New Roman" w:cs="Times New Roman"/>
              </w:rPr>
              <w:t>Текущий - устный ответ</w:t>
            </w:r>
            <w:r w:rsidR="00D67D4D">
              <w:rPr>
                <w:rFonts w:ascii="Times New Roman" w:eastAsia="SchoolBookSanPin" w:hAnsi="Times New Roman" w:cs="Times New Roman"/>
              </w:rPr>
              <w:t>, решение задач,</w:t>
            </w:r>
          </w:p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E31F8C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E31F8C">
              <w:rPr>
                <w:rFonts w:ascii="Times New Roman" w:eastAsia="SchoolBookSanPin" w:hAnsi="Times New Roman" w:cs="Times New Roman"/>
              </w:rPr>
              <w:t xml:space="preserve"> - письменная работа</w:t>
            </w:r>
          </w:p>
        </w:tc>
      </w:tr>
      <w:tr w:rsidR="009F6656" w:rsidRPr="00E31F8C" w:rsidTr="009F6656">
        <w:tc>
          <w:tcPr>
            <w:tcW w:w="1135" w:type="dxa"/>
            <w:vMerge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сформированность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      </w:r>
          </w:p>
        </w:tc>
        <w:tc>
          <w:tcPr>
            <w:tcW w:w="3118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r w:rsidRPr="00E31F8C">
              <w:rPr>
                <w:rFonts w:ascii="Times New Roman" w:eastAsia="SchoolBookSanPin" w:hAnsi="Times New Roman" w:cs="Times New Roman"/>
              </w:rPr>
              <w:t>Текущий – письменная работа</w:t>
            </w:r>
            <w:r w:rsidR="00D67D4D">
              <w:rPr>
                <w:rFonts w:ascii="Times New Roman" w:eastAsia="SchoolBookSanPin" w:hAnsi="Times New Roman" w:cs="Times New Roman"/>
              </w:rPr>
              <w:t>, решение задач,</w:t>
            </w:r>
          </w:p>
        </w:tc>
      </w:tr>
      <w:tr w:rsidR="009F6656" w:rsidRPr="00E31F8C" w:rsidTr="009F6656">
        <w:tc>
          <w:tcPr>
            <w:tcW w:w="1135" w:type="dxa"/>
            <w:vMerge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сформированность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      </w:r>
          </w:p>
        </w:tc>
        <w:tc>
          <w:tcPr>
            <w:tcW w:w="3118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r w:rsidRPr="00E31F8C">
              <w:rPr>
                <w:rFonts w:ascii="Times New Roman" w:eastAsia="SchoolBookSanPin" w:hAnsi="Times New Roman" w:cs="Times New Roman"/>
              </w:rPr>
              <w:t>Текущий, тематический, промежуто</w:t>
            </w:r>
            <w:r w:rsidR="00684052">
              <w:rPr>
                <w:rFonts w:ascii="Times New Roman" w:eastAsia="SchoolBookSanPin" w:hAnsi="Times New Roman"/>
              </w:rPr>
              <w:t xml:space="preserve">чный </w:t>
            </w:r>
            <w:r w:rsidRPr="00E31F8C">
              <w:rPr>
                <w:rFonts w:ascii="Times New Roman" w:eastAsia="SchoolBookSanPin" w:hAnsi="Times New Roman" w:cs="Times New Roman"/>
              </w:rPr>
              <w:t xml:space="preserve">- </w:t>
            </w:r>
          </w:p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r w:rsidRPr="00E31F8C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9F6656" w:rsidRPr="00E31F8C" w:rsidTr="009F6656">
        <w:tc>
          <w:tcPr>
            <w:tcW w:w="1135" w:type="dxa"/>
            <w:vMerge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сформированность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веществами и их применением;</w:t>
            </w:r>
          </w:p>
        </w:tc>
        <w:tc>
          <w:tcPr>
            <w:tcW w:w="3118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E31F8C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E31F8C">
              <w:rPr>
                <w:rFonts w:ascii="Times New Roman" w:eastAsia="SchoolBookSanPin" w:hAnsi="Times New Roman" w:cs="Times New Roman"/>
              </w:rPr>
              <w:t>, промежуточный - письменная работа</w:t>
            </w:r>
          </w:p>
        </w:tc>
      </w:tr>
      <w:tr w:rsidR="009F6656" w:rsidRPr="00E31F8C" w:rsidTr="009F6656">
        <w:tc>
          <w:tcPr>
            <w:tcW w:w="1135" w:type="dxa"/>
            <w:vMerge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сформированность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      </w:r>
          </w:p>
        </w:tc>
        <w:tc>
          <w:tcPr>
            <w:tcW w:w="3118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E31F8C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="00684052">
              <w:rPr>
                <w:rFonts w:ascii="Times New Roman" w:eastAsia="SchoolBookSanPin" w:hAnsi="Times New Roman"/>
              </w:rPr>
              <w:t xml:space="preserve"> </w:t>
            </w:r>
            <w:r w:rsidRPr="00E31F8C">
              <w:rPr>
                <w:rFonts w:ascii="Times New Roman" w:eastAsia="SchoolBookSanPin" w:hAnsi="Times New Roman" w:cs="Times New Roman"/>
              </w:rPr>
              <w:t>- практическая работа</w:t>
            </w:r>
          </w:p>
        </w:tc>
      </w:tr>
      <w:tr w:rsidR="009F6656" w:rsidRPr="00E31F8C" w:rsidTr="009F6656">
        <w:tc>
          <w:tcPr>
            <w:tcW w:w="1135" w:type="dxa"/>
            <w:vMerge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proofErr w:type="gramStart"/>
            <w:r w:rsidRPr="00E31F8C">
              <w:rPr>
                <w:rFonts w:ascii="Times New Roman" w:eastAsia="SchoolBookSanPin" w:hAnsi="Times New Roman" w:cs="Times New Roman"/>
              </w:rPr>
              <w:t>сформированность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E31F8C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="00684052">
              <w:rPr>
                <w:rFonts w:ascii="Times New Roman" w:eastAsia="SchoolBookSanPin" w:hAnsi="Times New Roman"/>
              </w:rPr>
              <w:t xml:space="preserve"> </w:t>
            </w:r>
            <w:r w:rsidRPr="00E31F8C">
              <w:rPr>
                <w:rFonts w:ascii="Times New Roman" w:eastAsia="SchoolBookSanPin" w:hAnsi="Times New Roman" w:cs="Times New Roman"/>
              </w:rPr>
              <w:t>- практическая работа</w:t>
            </w:r>
          </w:p>
        </w:tc>
      </w:tr>
      <w:tr w:rsidR="009F6656" w:rsidRPr="00E31F8C" w:rsidTr="009F6656">
        <w:tc>
          <w:tcPr>
            <w:tcW w:w="1135" w:type="dxa"/>
            <w:vMerge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сформированность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      </w:r>
          </w:p>
        </w:tc>
        <w:tc>
          <w:tcPr>
            <w:tcW w:w="3118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r w:rsidRPr="00E31F8C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</w:tc>
      </w:tr>
      <w:tr w:rsidR="009F6656" w:rsidRPr="00E31F8C" w:rsidTr="009F6656">
        <w:tc>
          <w:tcPr>
            <w:tcW w:w="1135" w:type="dxa"/>
            <w:vMerge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сформированность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воздействия на организм человека;</w:t>
            </w:r>
          </w:p>
        </w:tc>
        <w:tc>
          <w:tcPr>
            <w:tcW w:w="3118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r w:rsidRPr="00E31F8C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</w:tc>
      </w:tr>
      <w:tr w:rsidR="009F6656" w:rsidRPr="00E31F8C" w:rsidTr="009F6656">
        <w:tc>
          <w:tcPr>
            <w:tcW w:w="1135" w:type="dxa"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9F6656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r w:rsidRPr="009F6656">
              <w:rPr>
                <w:rFonts w:ascii="Times New Roman" w:hAnsi="Times New Roman" w:cs="Times New Roman"/>
              </w:rPr>
              <w:t xml:space="preserve">для обучающихся с ограниченными возможностями здоровья: </w:t>
            </w:r>
            <w:r w:rsidRPr="009F6656">
              <w:rPr>
                <w:rFonts w:ascii="Times New Roman" w:hAnsi="Times New Roman" w:cs="Times New Roman"/>
              </w:rPr>
              <w:lastRenderedPageBreak/>
              <w:t>умение применять знания об основных доступных методах познания веществ и химических явлений;</w:t>
            </w:r>
          </w:p>
        </w:tc>
        <w:tc>
          <w:tcPr>
            <w:tcW w:w="3118" w:type="dxa"/>
            <w:shd w:val="clear" w:color="auto" w:fill="auto"/>
          </w:tcPr>
          <w:p w:rsidR="009F6656" w:rsidRPr="00E31F8C" w:rsidRDefault="00684052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/>
              </w:rPr>
            </w:pPr>
            <w:r w:rsidRPr="00E31F8C">
              <w:rPr>
                <w:rFonts w:ascii="Times New Roman" w:eastAsia="SchoolBookSanPin" w:hAnsi="Times New Roman" w:cs="Times New Roman"/>
              </w:rPr>
              <w:lastRenderedPageBreak/>
              <w:t>Текущий - устный ответ</w:t>
            </w:r>
          </w:p>
        </w:tc>
      </w:tr>
      <w:tr w:rsidR="009F6656" w:rsidRPr="00E31F8C" w:rsidTr="009F6656">
        <w:tc>
          <w:tcPr>
            <w:tcW w:w="1135" w:type="dxa"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9F6656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F6656">
              <w:rPr>
                <w:rFonts w:ascii="Times New Roman" w:hAnsi="Times New Roman" w:cs="Times New Roman"/>
              </w:rPr>
              <w:t>для слепых и слабовидящих обучающихся: умение использовать рельефно точечную систему обозначений Л. Брайля для записи химических формул</w:t>
            </w:r>
          </w:p>
        </w:tc>
        <w:tc>
          <w:tcPr>
            <w:tcW w:w="3118" w:type="dxa"/>
            <w:shd w:val="clear" w:color="auto" w:fill="auto"/>
          </w:tcPr>
          <w:p w:rsidR="009F6656" w:rsidRPr="00E31F8C" w:rsidRDefault="00684052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/>
              </w:rPr>
            </w:pPr>
            <w:r w:rsidRPr="00E31F8C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</w:tc>
      </w:tr>
      <w:tr w:rsidR="009F6656" w:rsidRPr="00E31F8C" w:rsidTr="00E62263">
        <w:trPr>
          <w:trHeight w:val="1821"/>
        </w:trPr>
        <w:tc>
          <w:tcPr>
            <w:tcW w:w="1135" w:type="dxa"/>
            <w:vMerge w:val="restart"/>
            <w:shd w:val="clear" w:color="auto" w:fill="auto"/>
            <w:textDirection w:val="btLr"/>
            <w:vAlign w:val="center"/>
          </w:tcPr>
          <w:p w:rsidR="009F6656" w:rsidRPr="00E31F8C" w:rsidRDefault="009F6656" w:rsidP="00E62263">
            <w:pPr>
              <w:spacing w:line="240" w:lineRule="auto"/>
              <w:ind w:left="113" w:right="113"/>
              <w:jc w:val="center"/>
              <w:rPr>
                <w:rFonts w:ascii="Times New Roman" w:eastAsia="SchoolBookSanPin" w:hAnsi="Times New Roman" w:cs="Times New Roman"/>
              </w:rPr>
            </w:pPr>
            <w:r w:rsidRPr="00E31F8C">
              <w:rPr>
                <w:rFonts w:ascii="Times New Roman" w:eastAsia="OfficinaSansBoldITC" w:hAnsi="Times New Roman" w:cs="Times New Roman"/>
                <w:b/>
                <w:sz w:val="28"/>
              </w:rPr>
              <w:t xml:space="preserve">11 класс </w:t>
            </w: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сформированность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представлений: о химической составляющей </w:t>
            </w:r>
            <w:proofErr w:type="spellStart"/>
            <w:proofErr w:type="gramStart"/>
            <w:r w:rsidRPr="00E31F8C">
              <w:rPr>
                <w:rFonts w:ascii="Times New Roman" w:eastAsia="SchoolBookSanPin" w:hAnsi="Times New Roman" w:cs="Times New Roman"/>
              </w:rPr>
              <w:t>естественно-научной</w:t>
            </w:r>
            <w:proofErr w:type="spellEnd"/>
            <w:proofErr w:type="gramEnd"/>
            <w:r w:rsidRPr="00E31F8C">
              <w:rPr>
                <w:rFonts w:ascii="Times New Roman" w:eastAsia="SchoolBookSanPin" w:hAnsi="Times New Roman" w:cs="Times New Roman"/>
              </w:rPr>
              <w:t xml:space="preserve">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</w:tc>
        <w:tc>
          <w:tcPr>
            <w:tcW w:w="3118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r w:rsidRPr="00E31F8C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E31F8C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E31F8C">
              <w:rPr>
                <w:rFonts w:ascii="Times New Roman" w:eastAsia="SchoolBookSanPin" w:hAnsi="Times New Roman" w:cs="Times New Roman"/>
              </w:rPr>
              <w:t xml:space="preserve"> - письменная работа</w:t>
            </w:r>
          </w:p>
        </w:tc>
      </w:tr>
      <w:tr w:rsidR="009F6656" w:rsidRPr="00E31F8C" w:rsidTr="009F6656">
        <w:tc>
          <w:tcPr>
            <w:tcW w:w="1135" w:type="dxa"/>
            <w:vMerge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E31F8C">
              <w:rPr>
                <w:rFonts w:ascii="Times New Roman" w:eastAsia="SchoolBookSanPin" w:hAnsi="Times New Roman" w:cs="Times New Roman"/>
              </w:rPr>
              <w:t xml:space="preserve">владение системой химических знаний, которая включает: основополагающие понятия (химический элемент, атом, изотоп, </w:t>
            </w: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s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-, </w:t>
            </w: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p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-, </w:t>
            </w: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d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- электронные </w:t>
            </w: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орбитали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атомов, ион, молекула, моль, молярный объём, валентность, </w:t>
            </w: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электроотрицательность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</w:t>
            </w: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неэлектролиты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>, электролитическая диссоциация, окислитель, восстановитель, скорость химической реакции, химическое равновесие);</w:t>
            </w:r>
            <w:proofErr w:type="gramEnd"/>
            <w:r w:rsidRPr="00E31F8C">
              <w:rPr>
                <w:rFonts w:ascii="Times New Roman" w:eastAsia="SchoolBookSanPin" w:hAnsi="Times New Roman" w:cs="Times New Roman"/>
              </w:rPr>
              <w:t xml:space="preserve"> </w:t>
            </w:r>
            <w:proofErr w:type="gramStart"/>
            <w:r w:rsidRPr="00E31F8C">
              <w:rPr>
                <w:rFonts w:ascii="Times New Roman" w:eastAsia="SchoolBookSanPin" w:hAnsi="Times New Roman" w:cs="Times New Roman"/>
              </w:rPr>
              <w:t xml:space="preserve">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</w:t>
            </w: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фактологические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803445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r w:rsidRPr="00E31F8C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9F6656" w:rsidRPr="00803445" w:rsidRDefault="00803445" w:rsidP="00803445">
            <w:pPr>
              <w:rPr>
                <w:rFonts w:ascii="Times New Roman" w:eastAsia="SchoolBookSanPin" w:hAnsi="Times New Roman" w:cs="Times New Roman"/>
              </w:rPr>
            </w:pPr>
            <w:proofErr w:type="gramStart"/>
            <w:r w:rsidRPr="00E31F8C">
              <w:rPr>
                <w:rFonts w:ascii="Times New Roman" w:eastAsia="SchoolBookSanPin" w:hAnsi="Times New Roman" w:cs="Times New Roman"/>
              </w:rPr>
              <w:t>Итоговый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Pr="00E31F8C">
              <w:rPr>
                <w:rFonts w:ascii="Times New Roman" w:eastAsia="SchoolBookSanPin" w:hAnsi="Times New Roman" w:cs="Times New Roman"/>
              </w:rPr>
              <w:t>- письменная работа</w:t>
            </w:r>
          </w:p>
        </w:tc>
      </w:tr>
      <w:tr w:rsidR="009F6656" w:rsidRPr="00E31F8C" w:rsidTr="009F6656">
        <w:tc>
          <w:tcPr>
            <w:tcW w:w="1135" w:type="dxa"/>
            <w:vMerge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сформированность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      </w:r>
          </w:p>
        </w:tc>
        <w:tc>
          <w:tcPr>
            <w:tcW w:w="3118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r w:rsidRPr="00E31F8C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9F6656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E31F8C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E31F8C">
              <w:rPr>
                <w:rFonts w:ascii="Times New Roman" w:eastAsia="SchoolBookSanPin" w:hAnsi="Times New Roman" w:cs="Times New Roman"/>
              </w:rPr>
              <w:t xml:space="preserve"> - письменная работа</w:t>
            </w:r>
          </w:p>
          <w:p w:rsidR="00803445" w:rsidRPr="00E31F8C" w:rsidRDefault="00803445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E31F8C">
              <w:rPr>
                <w:rFonts w:ascii="Times New Roman" w:eastAsia="SchoolBookSanPin" w:hAnsi="Times New Roman" w:cs="Times New Roman"/>
              </w:rPr>
              <w:t>Итоговый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Pr="00E31F8C">
              <w:rPr>
                <w:rFonts w:ascii="Times New Roman" w:eastAsia="SchoolBookSanPin" w:hAnsi="Times New Roman" w:cs="Times New Roman"/>
              </w:rPr>
              <w:t>- письменная работа</w:t>
            </w:r>
          </w:p>
        </w:tc>
      </w:tr>
      <w:tr w:rsidR="009F6656" w:rsidRPr="00E31F8C" w:rsidTr="009F6656">
        <w:tc>
          <w:tcPr>
            <w:tcW w:w="1135" w:type="dxa"/>
            <w:vMerge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сформированность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умений использовать химическую символику для составления формул веществ и уравнений химических реакций, систематическую номенклатуру (IUPAC)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      </w:r>
          </w:p>
        </w:tc>
        <w:tc>
          <w:tcPr>
            <w:tcW w:w="3118" w:type="dxa"/>
            <w:shd w:val="clear" w:color="auto" w:fill="auto"/>
          </w:tcPr>
          <w:p w:rsidR="00803445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E31F8C">
              <w:rPr>
                <w:rFonts w:ascii="Times New Roman" w:eastAsia="SchoolBookSanPin" w:hAnsi="Times New Roman" w:cs="Times New Roman"/>
              </w:rPr>
              <w:t>Текущий</w:t>
            </w:r>
            <w:proofErr w:type="gramEnd"/>
            <w:r w:rsidRPr="00E31F8C">
              <w:rPr>
                <w:rFonts w:ascii="Times New Roman" w:eastAsia="SchoolBookSanPin" w:hAnsi="Times New Roman" w:cs="Times New Roman"/>
              </w:rPr>
              <w:t xml:space="preserve"> - письменная работа</w:t>
            </w:r>
            <w:r w:rsidR="001E0433">
              <w:rPr>
                <w:rFonts w:ascii="Times New Roman" w:eastAsia="SchoolBookSanPin" w:hAnsi="Times New Roman" w:cs="Times New Roman"/>
              </w:rPr>
              <w:t>, решение задач</w:t>
            </w:r>
          </w:p>
          <w:p w:rsidR="009F6656" w:rsidRPr="00803445" w:rsidRDefault="00803445" w:rsidP="00803445">
            <w:pPr>
              <w:rPr>
                <w:rFonts w:ascii="Times New Roman" w:eastAsia="SchoolBookSanPin" w:hAnsi="Times New Roman" w:cs="Times New Roman"/>
              </w:rPr>
            </w:pPr>
            <w:proofErr w:type="gramStart"/>
            <w:r w:rsidRPr="00E31F8C">
              <w:rPr>
                <w:rFonts w:ascii="Times New Roman" w:eastAsia="SchoolBookSanPin" w:hAnsi="Times New Roman" w:cs="Times New Roman"/>
              </w:rPr>
              <w:t>Итоговый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Pr="00E31F8C">
              <w:rPr>
                <w:rFonts w:ascii="Times New Roman" w:eastAsia="SchoolBookSanPin" w:hAnsi="Times New Roman" w:cs="Times New Roman"/>
              </w:rPr>
              <w:t>- письменная работа</w:t>
            </w:r>
          </w:p>
        </w:tc>
      </w:tr>
      <w:tr w:rsidR="009F6656" w:rsidRPr="00E31F8C" w:rsidTr="009F6656">
        <w:tc>
          <w:tcPr>
            <w:tcW w:w="1135" w:type="dxa"/>
            <w:vMerge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сформированность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среды в водных растворах неорганических соединений;</w:t>
            </w:r>
          </w:p>
        </w:tc>
        <w:tc>
          <w:tcPr>
            <w:tcW w:w="3118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r w:rsidRPr="00E31F8C">
              <w:rPr>
                <w:rFonts w:ascii="Times New Roman" w:eastAsia="SchoolBookSanPin" w:hAnsi="Times New Roman" w:cs="Times New Roman"/>
              </w:rPr>
              <w:t>Текущий - устный ответ</w:t>
            </w:r>
            <w:r w:rsidR="001E0433">
              <w:rPr>
                <w:rFonts w:ascii="Times New Roman" w:eastAsia="SchoolBookSanPin" w:hAnsi="Times New Roman" w:cs="Times New Roman"/>
              </w:rPr>
              <w:t>, решение задач</w:t>
            </w:r>
          </w:p>
          <w:p w:rsidR="00803445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E31F8C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E31F8C">
              <w:rPr>
                <w:rFonts w:ascii="Times New Roman" w:eastAsia="SchoolBookSanPin" w:hAnsi="Times New Roman" w:cs="Times New Roman"/>
              </w:rPr>
              <w:t xml:space="preserve"> - письменная работа</w:t>
            </w:r>
          </w:p>
          <w:p w:rsidR="00803445" w:rsidRDefault="00803445" w:rsidP="00803445">
            <w:pPr>
              <w:rPr>
                <w:rFonts w:ascii="Times New Roman" w:eastAsia="SchoolBookSanPin" w:hAnsi="Times New Roman" w:cs="Times New Roman"/>
              </w:rPr>
            </w:pPr>
          </w:p>
          <w:p w:rsidR="009F6656" w:rsidRPr="00803445" w:rsidRDefault="00803445" w:rsidP="00803445">
            <w:pPr>
              <w:rPr>
                <w:rFonts w:ascii="Times New Roman" w:eastAsia="SchoolBookSanPin" w:hAnsi="Times New Roman" w:cs="Times New Roman"/>
              </w:rPr>
            </w:pPr>
            <w:proofErr w:type="gramStart"/>
            <w:r w:rsidRPr="00E31F8C">
              <w:rPr>
                <w:rFonts w:ascii="Times New Roman" w:eastAsia="SchoolBookSanPin" w:hAnsi="Times New Roman" w:cs="Times New Roman"/>
              </w:rPr>
              <w:t>Итоговый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Pr="00E31F8C">
              <w:rPr>
                <w:rFonts w:ascii="Times New Roman" w:eastAsia="SchoolBookSanPin" w:hAnsi="Times New Roman" w:cs="Times New Roman"/>
              </w:rPr>
              <w:t>- письменная работа</w:t>
            </w:r>
          </w:p>
        </w:tc>
      </w:tr>
      <w:tr w:rsidR="009F6656" w:rsidRPr="00E31F8C" w:rsidTr="009F6656">
        <w:tc>
          <w:tcPr>
            <w:tcW w:w="1135" w:type="dxa"/>
            <w:vMerge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сформированность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</w:t>
            </w: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амфотерные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</w:t>
            </w: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гидроксиды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>, соли);</w:t>
            </w:r>
          </w:p>
        </w:tc>
        <w:tc>
          <w:tcPr>
            <w:tcW w:w="3118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E31F8C">
              <w:rPr>
                <w:rFonts w:ascii="Times New Roman" w:eastAsia="SchoolBookSanPin" w:hAnsi="Times New Roman" w:cs="Times New Roman"/>
              </w:rPr>
              <w:t>Текущий</w:t>
            </w:r>
            <w:proofErr w:type="gramEnd"/>
            <w:r w:rsidRPr="00E31F8C">
              <w:rPr>
                <w:rFonts w:ascii="Times New Roman" w:eastAsia="SchoolBookSanPin" w:hAnsi="Times New Roman" w:cs="Times New Roman"/>
              </w:rPr>
              <w:t xml:space="preserve"> – </w:t>
            </w:r>
            <w:r w:rsidR="001E0433">
              <w:rPr>
                <w:rFonts w:ascii="Times New Roman" w:eastAsia="SchoolBookSanPin" w:hAnsi="Times New Roman" w:cs="Times New Roman"/>
              </w:rPr>
              <w:t xml:space="preserve">решение задач, </w:t>
            </w:r>
            <w:r w:rsidRPr="00E31F8C">
              <w:rPr>
                <w:rFonts w:ascii="Times New Roman" w:eastAsia="SchoolBookSanPin" w:hAnsi="Times New Roman" w:cs="Times New Roman"/>
              </w:rPr>
              <w:t>письменная работа</w:t>
            </w:r>
            <w:r w:rsidR="001E0433">
              <w:rPr>
                <w:rFonts w:ascii="Times New Roman" w:eastAsia="SchoolBookSanPin" w:hAnsi="Times New Roman" w:cs="Times New Roman"/>
              </w:rPr>
              <w:t>, лабораторная работа и практическая</w:t>
            </w:r>
          </w:p>
        </w:tc>
      </w:tr>
      <w:tr w:rsidR="009F6656" w:rsidRPr="00E31F8C" w:rsidTr="009F6656">
        <w:tc>
          <w:tcPr>
            <w:tcW w:w="1135" w:type="dxa"/>
            <w:vMerge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сформированность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умений раскрывать смысл периодического закона Д.И. Менделеева и демонстрировать его систематизирующую, объяснительную и прогностическую функции;</w:t>
            </w:r>
          </w:p>
        </w:tc>
        <w:tc>
          <w:tcPr>
            <w:tcW w:w="3118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r w:rsidRPr="00E31F8C">
              <w:rPr>
                <w:rFonts w:ascii="Times New Roman" w:eastAsia="SchoolBookSanPin" w:hAnsi="Times New Roman" w:cs="Times New Roman"/>
              </w:rPr>
              <w:t xml:space="preserve">Текущий, тематический, промежуточный - </w:t>
            </w:r>
          </w:p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r w:rsidRPr="00E31F8C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9F6656" w:rsidRPr="00E31F8C" w:rsidTr="009F6656">
        <w:tc>
          <w:tcPr>
            <w:tcW w:w="1135" w:type="dxa"/>
            <w:vMerge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сформированность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умений характеризовать электронное строение атомов химических элементов 1–4 периодов Периодической системы химических элементов Д.И. Менделеева, используя понятия «</w:t>
            </w: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s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-, </w:t>
            </w: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p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-, d-электронные </w:t>
            </w: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орбитали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>», «энергетические уровни», объяснять закономерности изменения свойств химических элементов и их соединений по периодам и группам Периодической системы химических элементов Д.И. Менделеева;</w:t>
            </w:r>
          </w:p>
        </w:tc>
        <w:tc>
          <w:tcPr>
            <w:tcW w:w="3118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E31F8C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E31F8C">
              <w:rPr>
                <w:rFonts w:ascii="Times New Roman" w:eastAsia="SchoolBookSanPin" w:hAnsi="Times New Roman" w:cs="Times New Roman"/>
              </w:rPr>
              <w:t>, промежуточный - письменная работа</w:t>
            </w:r>
          </w:p>
        </w:tc>
      </w:tr>
      <w:tr w:rsidR="009F6656" w:rsidRPr="00E31F8C" w:rsidTr="009F6656">
        <w:tc>
          <w:tcPr>
            <w:tcW w:w="1135" w:type="dxa"/>
            <w:vMerge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сформированность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      </w:r>
          </w:p>
        </w:tc>
        <w:tc>
          <w:tcPr>
            <w:tcW w:w="3118" w:type="dxa"/>
            <w:shd w:val="clear" w:color="auto" w:fill="auto"/>
          </w:tcPr>
          <w:p w:rsidR="009F6656" w:rsidRPr="00E31F8C" w:rsidRDefault="009F6656" w:rsidP="001E0433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r w:rsidRPr="00E31F8C">
              <w:rPr>
                <w:rFonts w:ascii="Times New Roman" w:eastAsia="SchoolBookSanPin" w:hAnsi="Times New Roman" w:cs="Times New Roman"/>
              </w:rPr>
              <w:t>Текущий - устный ответ</w:t>
            </w:r>
            <w:r w:rsidR="001E0433">
              <w:rPr>
                <w:rFonts w:ascii="Times New Roman" w:eastAsia="SchoolBookSanPin" w:hAnsi="Times New Roman" w:cs="Times New Roman"/>
              </w:rPr>
              <w:t>,</w:t>
            </w:r>
            <w:r w:rsidR="001E0433" w:rsidRPr="00E31F8C">
              <w:rPr>
                <w:rFonts w:ascii="Times New Roman" w:eastAsia="SchoolBookSanPin" w:hAnsi="Times New Roman" w:cs="Times New Roman"/>
              </w:rPr>
              <w:t xml:space="preserve"> </w:t>
            </w:r>
            <w:r w:rsidR="001E0433">
              <w:rPr>
                <w:rFonts w:ascii="Times New Roman" w:eastAsia="SchoolBookSanPin" w:hAnsi="Times New Roman" w:cs="Times New Roman"/>
              </w:rPr>
              <w:t xml:space="preserve">решение задач, </w:t>
            </w:r>
            <w:r w:rsidR="001E0433" w:rsidRPr="00E31F8C">
              <w:rPr>
                <w:rFonts w:ascii="Times New Roman" w:eastAsia="SchoolBookSanPin" w:hAnsi="Times New Roman" w:cs="Times New Roman"/>
              </w:rPr>
              <w:t>письменная работа</w:t>
            </w:r>
            <w:r w:rsidR="001E0433">
              <w:rPr>
                <w:rFonts w:ascii="Times New Roman" w:eastAsia="SchoolBookSanPin" w:hAnsi="Times New Roman" w:cs="Times New Roman"/>
              </w:rPr>
              <w:t>, лабораторная работа и практическая</w:t>
            </w:r>
          </w:p>
        </w:tc>
      </w:tr>
      <w:tr w:rsidR="009F6656" w:rsidRPr="00E31F8C" w:rsidTr="009F6656">
        <w:tc>
          <w:tcPr>
            <w:tcW w:w="1135" w:type="dxa"/>
            <w:vMerge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сформированность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      </w:r>
          </w:p>
        </w:tc>
        <w:tc>
          <w:tcPr>
            <w:tcW w:w="3118" w:type="dxa"/>
            <w:shd w:val="clear" w:color="auto" w:fill="auto"/>
          </w:tcPr>
          <w:p w:rsidR="009F6656" w:rsidRPr="00E31F8C" w:rsidRDefault="003C11BC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r w:rsidRPr="00E31F8C">
              <w:rPr>
                <w:rFonts w:ascii="Times New Roman" w:eastAsia="SchoolBookSanPin" w:hAnsi="Times New Roman" w:cs="Times New Roman"/>
              </w:rPr>
              <w:t>Текущий - устный ответ</w:t>
            </w:r>
            <w:r>
              <w:rPr>
                <w:rFonts w:ascii="Times New Roman" w:eastAsia="SchoolBookSanPin" w:hAnsi="Times New Roman" w:cs="Times New Roman"/>
              </w:rPr>
              <w:t>,</w:t>
            </w:r>
            <w:r w:rsidRPr="00E31F8C">
              <w:rPr>
                <w:rFonts w:ascii="Times New Roman" w:eastAsia="SchoolBookSanPin" w:hAnsi="Times New Roman" w:cs="Times New Roman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</w:rPr>
              <w:t xml:space="preserve">решение задач, </w:t>
            </w:r>
            <w:r w:rsidRPr="00E31F8C">
              <w:rPr>
                <w:rFonts w:ascii="Times New Roman" w:eastAsia="SchoolBookSanPin" w:hAnsi="Times New Roman" w:cs="Times New Roman"/>
              </w:rPr>
              <w:t>письменная работа</w:t>
            </w:r>
            <w:r>
              <w:rPr>
                <w:rFonts w:ascii="Times New Roman" w:eastAsia="SchoolBookSanPin" w:hAnsi="Times New Roman" w:cs="Times New Roman"/>
              </w:rPr>
              <w:t>, лабораторная работа и практическая</w:t>
            </w:r>
          </w:p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E31F8C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E31F8C">
              <w:rPr>
                <w:rFonts w:ascii="Times New Roman" w:eastAsia="SchoolBookSanPin" w:hAnsi="Times New Roman" w:cs="Times New Roman"/>
              </w:rPr>
              <w:t xml:space="preserve"> - письменная работа</w:t>
            </w:r>
          </w:p>
        </w:tc>
      </w:tr>
      <w:tr w:rsidR="009F6656" w:rsidRPr="00E31F8C" w:rsidTr="009F6656">
        <w:tc>
          <w:tcPr>
            <w:tcW w:w="1135" w:type="dxa"/>
            <w:vMerge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сформированность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</w:t>
            </w:r>
          </w:p>
        </w:tc>
        <w:tc>
          <w:tcPr>
            <w:tcW w:w="3118" w:type="dxa"/>
            <w:shd w:val="clear" w:color="auto" w:fill="auto"/>
          </w:tcPr>
          <w:p w:rsidR="009F6656" w:rsidRPr="00E31F8C" w:rsidRDefault="003C11BC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r w:rsidRPr="00E31F8C">
              <w:rPr>
                <w:rFonts w:ascii="Times New Roman" w:eastAsia="SchoolBookSanPin" w:hAnsi="Times New Roman" w:cs="Times New Roman"/>
              </w:rPr>
              <w:t>Текущий - устный ответ</w:t>
            </w:r>
            <w:r>
              <w:rPr>
                <w:rFonts w:ascii="Times New Roman" w:eastAsia="SchoolBookSanPin" w:hAnsi="Times New Roman" w:cs="Times New Roman"/>
              </w:rPr>
              <w:t>,</w:t>
            </w:r>
            <w:r w:rsidRPr="00E31F8C">
              <w:rPr>
                <w:rFonts w:ascii="Times New Roman" w:eastAsia="SchoolBookSanPin" w:hAnsi="Times New Roman" w:cs="Times New Roman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</w:rPr>
              <w:t xml:space="preserve">решение задач, </w:t>
            </w:r>
            <w:r w:rsidRPr="00E31F8C">
              <w:rPr>
                <w:rFonts w:ascii="Times New Roman" w:eastAsia="SchoolBookSanPin" w:hAnsi="Times New Roman" w:cs="Times New Roman"/>
              </w:rPr>
              <w:t>письменная работа</w:t>
            </w:r>
            <w:r>
              <w:rPr>
                <w:rFonts w:ascii="Times New Roman" w:eastAsia="SchoolBookSanPin" w:hAnsi="Times New Roman" w:cs="Times New Roman"/>
              </w:rPr>
              <w:t>, лабораторная работа и практическая</w:t>
            </w:r>
            <w:r w:rsidRPr="00E31F8C">
              <w:rPr>
                <w:rFonts w:ascii="Times New Roman" w:eastAsia="SchoolBookSanPin" w:hAnsi="Times New Roman" w:cs="Times New Roman"/>
              </w:rPr>
              <w:t xml:space="preserve"> </w:t>
            </w:r>
            <w:r w:rsidR="009F6656" w:rsidRPr="00E31F8C">
              <w:rPr>
                <w:rFonts w:ascii="Times New Roman" w:eastAsia="SchoolBookSanPin" w:hAnsi="Times New Roman" w:cs="Times New Roman"/>
              </w:rPr>
              <w:t>Тематический - письменная работа</w:t>
            </w:r>
          </w:p>
        </w:tc>
      </w:tr>
      <w:tr w:rsidR="009F6656" w:rsidRPr="00E31F8C" w:rsidTr="009F6656">
        <w:tc>
          <w:tcPr>
            <w:tcW w:w="1135" w:type="dxa"/>
            <w:vMerge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сформированность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      </w:r>
          </w:p>
        </w:tc>
        <w:tc>
          <w:tcPr>
            <w:tcW w:w="3118" w:type="dxa"/>
            <w:shd w:val="clear" w:color="auto" w:fill="auto"/>
          </w:tcPr>
          <w:p w:rsidR="003C11BC" w:rsidRDefault="003C11BC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r w:rsidRPr="00E31F8C">
              <w:rPr>
                <w:rFonts w:ascii="Times New Roman" w:eastAsia="SchoolBookSanPin" w:hAnsi="Times New Roman" w:cs="Times New Roman"/>
              </w:rPr>
              <w:t>Текущий - устный ответ</w:t>
            </w:r>
            <w:r>
              <w:rPr>
                <w:rFonts w:ascii="Times New Roman" w:eastAsia="SchoolBookSanPin" w:hAnsi="Times New Roman" w:cs="Times New Roman"/>
              </w:rPr>
              <w:t>,</w:t>
            </w:r>
            <w:r w:rsidRPr="00E31F8C">
              <w:rPr>
                <w:rFonts w:ascii="Times New Roman" w:eastAsia="SchoolBookSanPin" w:hAnsi="Times New Roman" w:cs="Times New Roman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</w:rPr>
              <w:t xml:space="preserve">решение задач, </w:t>
            </w:r>
            <w:r w:rsidRPr="00E31F8C">
              <w:rPr>
                <w:rFonts w:ascii="Times New Roman" w:eastAsia="SchoolBookSanPin" w:hAnsi="Times New Roman" w:cs="Times New Roman"/>
              </w:rPr>
              <w:t>письменная работа</w:t>
            </w:r>
            <w:r>
              <w:rPr>
                <w:rFonts w:ascii="Times New Roman" w:eastAsia="SchoolBookSanPin" w:hAnsi="Times New Roman" w:cs="Times New Roman"/>
              </w:rPr>
              <w:t>, лабораторная работа и практическая</w:t>
            </w:r>
            <w:r w:rsidRPr="00E31F8C">
              <w:rPr>
                <w:rFonts w:ascii="Times New Roman" w:eastAsia="SchoolBookSanPin" w:hAnsi="Times New Roman" w:cs="Times New Roman"/>
              </w:rPr>
              <w:t xml:space="preserve"> </w:t>
            </w:r>
          </w:p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E31F8C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="001E0433">
              <w:rPr>
                <w:rFonts w:ascii="Times New Roman" w:eastAsia="SchoolBookSanPin" w:hAnsi="Times New Roman" w:cs="Times New Roman"/>
              </w:rPr>
              <w:t xml:space="preserve"> </w:t>
            </w:r>
            <w:r w:rsidRPr="00E31F8C">
              <w:rPr>
                <w:rFonts w:ascii="Times New Roman" w:eastAsia="SchoolBookSanPin" w:hAnsi="Times New Roman" w:cs="Times New Roman"/>
              </w:rPr>
              <w:t>- практическая работа</w:t>
            </w:r>
          </w:p>
        </w:tc>
      </w:tr>
      <w:tr w:rsidR="009F6656" w:rsidRPr="00E31F8C" w:rsidTr="009F6656">
        <w:tc>
          <w:tcPr>
            <w:tcW w:w="1135" w:type="dxa"/>
            <w:vMerge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сформированность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умений раскрывать сущность окислительно</w:t>
            </w:r>
            <w:r w:rsidR="003C11BC">
              <w:rPr>
                <w:rFonts w:ascii="Times New Roman" w:eastAsia="SchoolBookSanPin" w:hAnsi="Times New Roman" w:cs="Times New Roman"/>
              </w:rPr>
              <w:t>-</w:t>
            </w:r>
            <w:r w:rsidRPr="00E31F8C">
              <w:rPr>
                <w:rFonts w:ascii="Times New Roman" w:eastAsia="SchoolBookSanPin" w:hAnsi="Times New Roman" w:cs="Times New Roman"/>
              </w:rPr>
              <w:t>восстановительных реакций посредством составления электронного баланса этих реакций;</w:t>
            </w:r>
          </w:p>
        </w:tc>
        <w:tc>
          <w:tcPr>
            <w:tcW w:w="3118" w:type="dxa"/>
            <w:shd w:val="clear" w:color="auto" w:fill="auto"/>
          </w:tcPr>
          <w:p w:rsidR="003C11BC" w:rsidRDefault="003C11BC" w:rsidP="003C11BC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r w:rsidRPr="00E31F8C">
              <w:rPr>
                <w:rFonts w:ascii="Times New Roman" w:eastAsia="SchoolBookSanPin" w:hAnsi="Times New Roman" w:cs="Times New Roman"/>
              </w:rPr>
              <w:t>Текущий - устный ответ</w:t>
            </w:r>
            <w:r>
              <w:rPr>
                <w:rFonts w:ascii="Times New Roman" w:eastAsia="SchoolBookSanPin" w:hAnsi="Times New Roman" w:cs="Times New Roman"/>
              </w:rPr>
              <w:t>,</w:t>
            </w:r>
            <w:r w:rsidRPr="00E31F8C">
              <w:rPr>
                <w:rFonts w:ascii="Times New Roman" w:eastAsia="SchoolBookSanPin" w:hAnsi="Times New Roman" w:cs="Times New Roman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</w:rPr>
              <w:t xml:space="preserve">решение задач </w:t>
            </w:r>
          </w:p>
          <w:p w:rsidR="009F6656" w:rsidRPr="00E31F8C" w:rsidRDefault="009F6656" w:rsidP="003C11BC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E31F8C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E31F8C">
              <w:rPr>
                <w:rFonts w:ascii="Times New Roman" w:eastAsia="SchoolBookSanPin" w:hAnsi="Times New Roman" w:cs="Times New Roman"/>
              </w:rPr>
              <w:t xml:space="preserve"> - письменная работа</w:t>
            </w:r>
          </w:p>
        </w:tc>
      </w:tr>
      <w:tr w:rsidR="009F6656" w:rsidRPr="00E31F8C" w:rsidTr="009F6656">
        <w:tc>
          <w:tcPr>
            <w:tcW w:w="1135" w:type="dxa"/>
            <w:vMerge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сформированность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</w:t>
            </w: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Ле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</w:t>
            </w: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Шателье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>);</w:t>
            </w:r>
          </w:p>
        </w:tc>
        <w:tc>
          <w:tcPr>
            <w:tcW w:w="3118" w:type="dxa"/>
            <w:shd w:val="clear" w:color="auto" w:fill="auto"/>
          </w:tcPr>
          <w:p w:rsidR="009F6656" w:rsidRPr="00E31F8C" w:rsidRDefault="003C11BC" w:rsidP="003C11BC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r w:rsidRPr="00E31F8C">
              <w:rPr>
                <w:rFonts w:ascii="Times New Roman" w:eastAsia="SchoolBookSanPin" w:hAnsi="Times New Roman" w:cs="Times New Roman"/>
              </w:rPr>
              <w:t>Текущий - устный ответ</w:t>
            </w:r>
            <w:r>
              <w:rPr>
                <w:rFonts w:ascii="Times New Roman" w:eastAsia="SchoolBookSanPin" w:hAnsi="Times New Roman" w:cs="Times New Roman"/>
              </w:rPr>
              <w:t>,</w:t>
            </w:r>
            <w:r w:rsidRPr="00E31F8C">
              <w:rPr>
                <w:rFonts w:ascii="Times New Roman" w:eastAsia="SchoolBookSanPin" w:hAnsi="Times New Roman" w:cs="Times New Roman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</w:rPr>
              <w:t xml:space="preserve">решение задач, </w:t>
            </w:r>
            <w:r w:rsidRPr="00E31F8C">
              <w:rPr>
                <w:rFonts w:ascii="Times New Roman" w:eastAsia="SchoolBookSanPin" w:hAnsi="Times New Roman" w:cs="Times New Roman"/>
              </w:rPr>
              <w:t>письменная работа</w:t>
            </w:r>
            <w:r>
              <w:rPr>
                <w:rFonts w:ascii="Times New Roman" w:eastAsia="SchoolBookSanPin" w:hAnsi="Times New Roman" w:cs="Times New Roman"/>
              </w:rPr>
              <w:t>, лабораторная работа и практическая</w:t>
            </w:r>
            <w:r w:rsidRPr="00E31F8C">
              <w:rPr>
                <w:rFonts w:ascii="Times New Roman" w:eastAsia="SchoolBookSanPin" w:hAnsi="Times New Roman" w:cs="Times New Roman"/>
              </w:rPr>
              <w:t xml:space="preserve"> </w:t>
            </w:r>
          </w:p>
        </w:tc>
      </w:tr>
      <w:tr w:rsidR="009F6656" w:rsidRPr="00E31F8C" w:rsidTr="009F6656">
        <w:tc>
          <w:tcPr>
            <w:tcW w:w="1135" w:type="dxa"/>
            <w:vMerge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сформированность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умений характеризовать химические процессы, лежащие в основе промышленного получения серной кислоты, аммиака, а также </w:t>
            </w: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сформированность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представлений об общих научных принципах и экологических проблемах химического производства;</w:t>
            </w:r>
          </w:p>
        </w:tc>
        <w:tc>
          <w:tcPr>
            <w:tcW w:w="3118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r w:rsidRPr="00E31F8C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E31F8C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E31F8C">
              <w:rPr>
                <w:rFonts w:ascii="Times New Roman" w:eastAsia="SchoolBookSanPin" w:hAnsi="Times New Roman" w:cs="Times New Roman"/>
              </w:rPr>
              <w:t xml:space="preserve"> - письменная работа</w:t>
            </w:r>
          </w:p>
        </w:tc>
      </w:tr>
      <w:tr w:rsidR="009F6656" w:rsidRPr="00E31F8C" w:rsidTr="009F6656">
        <w:tc>
          <w:tcPr>
            <w:tcW w:w="1135" w:type="dxa"/>
            <w:vMerge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сформированность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      </w:r>
          </w:p>
        </w:tc>
        <w:tc>
          <w:tcPr>
            <w:tcW w:w="3118" w:type="dxa"/>
            <w:shd w:val="clear" w:color="auto" w:fill="auto"/>
          </w:tcPr>
          <w:p w:rsidR="003C11B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r w:rsidRPr="00E31F8C">
              <w:rPr>
                <w:rFonts w:ascii="Times New Roman" w:eastAsia="SchoolBookSanPin" w:hAnsi="Times New Roman" w:cs="Times New Roman"/>
              </w:rPr>
              <w:t xml:space="preserve">Текущий </w:t>
            </w:r>
            <w:r w:rsidR="003C11BC">
              <w:rPr>
                <w:rFonts w:ascii="Times New Roman" w:eastAsia="SchoolBookSanPin" w:hAnsi="Times New Roman" w:cs="Times New Roman"/>
              </w:rPr>
              <w:t>–</w:t>
            </w:r>
            <w:r w:rsidRPr="00E31F8C">
              <w:rPr>
                <w:rFonts w:ascii="Times New Roman" w:eastAsia="SchoolBookSanPin" w:hAnsi="Times New Roman" w:cs="Times New Roman"/>
              </w:rPr>
              <w:t xml:space="preserve"> </w:t>
            </w:r>
            <w:r w:rsidR="003C11BC">
              <w:rPr>
                <w:rFonts w:ascii="Times New Roman" w:eastAsia="SchoolBookSanPin" w:hAnsi="Times New Roman" w:cs="Times New Roman"/>
              </w:rPr>
              <w:t xml:space="preserve">устный ответ, решение задач, </w:t>
            </w:r>
            <w:r w:rsidRPr="00E31F8C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  <w:p w:rsidR="009F6656" w:rsidRPr="003C11BC" w:rsidRDefault="003C11BC" w:rsidP="003C11BC">
            <w:pPr>
              <w:ind w:left="34" w:firstLine="0"/>
              <w:rPr>
                <w:rFonts w:ascii="Times New Roman" w:eastAsia="SchoolBookSanPin" w:hAnsi="Times New Roman" w:cs="Times New Roman"/>
              </w:rPr>
            </w:pPr>
            <w:proofErr w:type="gramStart"/>
            <w:r w:rsidRPr="00E31F8C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E31F8C">
              <w:rPr>
                <w:rFonts w:ascii="Times New Roman" w:eastAsia="SchoolBookSanPin" w:hAnsi="Times New Roman" w:cs="Times New Roman"/>
              </w:rPr>
              <w:t xml:space="preserve"> - письменная работа</w:t>
            </w:r>
          </w:p>
        </w:tc>
      </w:tr>
      <w:tr w:rsidR="009F6656" w:rsidRPr="00E31F8C" w:rsidTr="009F6656">
        <w:tc>
          <w:tcPr>
            <w:tcW w:w="1135" w:type="dxa"/>
            <w:vMerge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сформированность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      </w:r>
          </w:p>
        </w:tc>
        <w:tc>
          <w:tcPr>
            <w:tcW w:w="3118" w:type="dxa"/>
            <w:shd w:val="clear" w:color="auto" w:fill="auto"/>
          </w:tcPr>
          <w:p w:rsidR="009F6656" w:rsidRPr="00E31F8C" w:rsidRDefault="003C11BC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r w:rsidRPr="00E31F8C">
              <w:rPr>
                <w:rFonts w:ascii="Times New Roman" w:eastAsia="SchoolBookSanPin" w:hAnsi="Times New Roman" w:cs="Times New Roman"/>
              </w:rPr>
              <w:t xml:space="preserve">Текущий </w:t>
            </w:r>
            <w:r>
              <w:rPr>
                <w:rFonts w:ascii="Times New Roman" w:eastAsia="SchoolBookSanPin" w:hAnsi="Times New Roman" w:cs="Times New Roman"/>
              </w:rPr>
              <w:t>–</w:t>
            </w:r>
            <w:r w:rsidRPr="00E31F8C">
              <w:rPr>
                <w:rFonts w:ascii="Times New Roman" w:eastAsia="SchoolBookSanPin" w:hAnsi="Times New Roman" w:cs="Times New Roman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</w:rPr>
              <w:t xml:space="preserve">устный ответ, решение задач, </w:t>
            </w:r>
            <w:r w:rsidR="009F6656" w:rsidRPr="00E31F8C">
              <w:rPr>
                <w:rFonts w:ascii="Times New Roman" w:eastAsia="SchoolBookSanPin" w:hAnsi="Times New Roman" w:cs="Times New Roman"/>
              </w:rPr>
              <w:t>Тематический</w:t>
            </w:r>
            <w:r w:rsidR="00803445">
              <w:rPr>
                <w:rFonts w:ascii="Times New Roman" w:eastAsia="SchoolBookSanPin" w:hAnsi="Times New Roman" w:cs="Times New Roman"/>
              </w:rPr>
              <w:t xml:space="preserve"> </w:t>
            </w:r>
            <w:r w:rsidR="009F6656" w:rsidRPr="00E31F8C">
              <w:rPr>
                <w:rFonts w:ascii="Times New Roman" w:eastAsia="SchoolBookSanPin" w:hAnsi="Times New Roman" w:cs="Times New Roman"/>
              </w:rPr>
              <w:t>- практическая работа</w:t>
            </w:r>
          </w:p>
        </w:tc>
      </w:tr>
      <w:tr w:rsidR="009F6656" w:rsidRPr="00E31F8C" w:rsidTr="009F6656">
        <w:tc>
          <w:tcPr>
            <w:tcW w:w="1135" w:type="dxa"/>
            <w:vMerge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сформированность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умений планировать и выполнять </w:t>
            </w:r>
            <w:r w:rsidRPr="00E31F8C">
              <w:rPr>
                <w:rFonts w:ascii="Times New Roman" w:eastAsia="SchoolBookSanPin" w:hAnsi="Times New Roman" w:cs="Times New Roman"/>
              </w:rPr>
              <w:lastRenderedPageBreak/>
              <w:t xml:space="preserve">химический эксперимент (разложение </w:t>
            </w: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пероксида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</w:t>
            </w:r>
            <w:proofErr w:type="gramStart"/>
            <w:r w:rsidRPr="00E31F8C">
              <w:rPr>
                <w:rFonts w:ascii="Times New Roman" w:eastAsia="SchoolBookSanPin" w:hAnsi="Times New Roman" w:cs="Times New Roman"/>
              </w:rPr>
              <w:t>т-</w:t>
            </w:r>
            <w:proofErr w:type="gramEnd"/>
            <w:r w:rsidRPr="00E31F8C">
              <w:rPr>
                <w:rFonts w:ascii="Times New Roman" w:eastAsia="SchoolBookSanPin" w:hAnsi="Times New Roman" w:cs="Times New Roman"/>
              </w:rPr>
              <w:t xml:space="preserve">, карбонат- и </w:t>
            </w: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хлорид-анионы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>, на катион аммония, решение экспериментальных задач по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</w:tc>
        <w:tc>
          <w:tcPr>
            <w:tcW w:w="3118" w:type="dxa"/>
            <w:shd w:val="clear" w:color="auto" w:fill="auto"/>
          </w:tcPr>
          <w:p w:rsidR="003C11BC" w:rsidRDefault="003C11BC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r w:rsidRPr="00E31F8C">
              <w:rPr>
                <w:rFonts w:ascii="Times New Roman" w:eastAsia="SchoolBookSanPin" w:hAnsi="Times New Roman" w:cs="Times New Roman"/>
              </w:rPr>
              <w:lastRenderedPageBreak/>
              <w:t>Текущий - устный ответ</w:t>
            </w:r>
            <w:r>
              <w:rPr>
                <w:rFonts w:ascii="Times New Roman" w:eastAsia="SchoolBookSanPin" w:hAnsi="Times New Roman" w:cs="Times New Roman"/>
              </w:rPr>
              <w:t>,</w:t>
            </w:r>
            <w:r w:rsidRPr="00E31F8C">
              <w:rPr>
                <w:rFonts w:ascii="Times New Roman" w:eastAsia="SchoolBookSanPin" w:hAnsi="Times New Roman" w:cs="Times New Roman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</w:rPr>
              <w:lastRenderedPageBreak/>
              <w:t xml:space="preserve">решение задач, </w:t>
            </w:r>
            <w:r w:rsidRPr="00E31F8C">
              <w:rPr>
                <w:rFonts w:ascii="Times New Roman" w:eastAsia="SchoolBookSanPin" w:hAnsi="Times New Roman" w:cs="Times New Roman"/>
              </w:rPr>
              <w:t>письменная работа</w:t>
            </w:r>
            <w:r>
              <w:rPr>
                <w:rFonts w:ascii="Times New Roman" w:eastAsia="SchoolBookSanPin" w:hAnsi="Times New Roman" w:cs="Times New Roman"/>
              </w:rPr>
              <w:t>, лабораторная работа и практическая</w:t>
            </w:r>
            <w:r w:rsidRPr="00E31F8C">
              <w:rPr>
                <w:rFonts w:ascii="Times New Roman" w:eastAsia="SchoolBookSanPin" w:hAnsi="Times New Roman" w:cs="Times New Roman"/>
              </w:rPr>
              <w:t xml:space="preserve"> </w:t>
            </w:r>
          </w:p>
          <w:p w:rsidR="009F6656" w:rsidRPr="00E31F8C" w:rsidRDefault="009F6656" w:rsidP="003C11BC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E31F8C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="003C11BC">
              <w:rPr>
                <w:rFonts w:ascii="Times New Roman" w:eastAsia="SchoolBookSanPin" w:hAnsi="Times New Roman" w:cs="Times New Roman"/>
              </w:rPr>
              <w:t>, итоговый</w:t>
            </w:r>
            <w:r w:rsidR="00803445">
              <w:rPr>
                <w:rFonts w:ascii="Times New Roman" w:eastAsia="SchoolBookSanPin" w:hAnsi="Times New Roman" w:cs="Times New Roman"/>
              </w:rPr>
              <w:t xml:space="preserve"> </w:t>
            </w:r>
            <w:r w:rsidR="003C11BC">
              <w:rPr>
                <w:rFonts w:ascii="Times New Roman" w:eastAsia="SchoolBookSanPin" w:hAnsi="Times New Roman" w:cs="Times New Roman"/>
              </w:rPr>
              <w:t>–</w:t>
            </w:r>
            <w:r w:rsidRPr="00E31F8C">
              <w:rPr>
                <w:rFonts w:ascii="Times New Roman" w:eastAsia="SchoolBookSanPin" w:hAnsi="Times New Roman" w:cs="Times New Roman"/>
              </w:rPr>
              <w:t xml:space="preserve"> </w:t>
            </w:r>
            <w:r w:rsidR="003C11BC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9F6656" w:rsidRPr="00E31F8C" w:rsidTr="009F6656">
        <w:tc>
          <w:tcPr>
            <w:tcW w:w="1135" w:type="dxa"/>
            <w:vMerge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сформированность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      </w:r>
          </w:p>
        </w:tc>
        <w:tc>
          <w:tcPr>
            <w:tcW w:w="3118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r w:rsidRPr="00E31F8C">
              <w:rPr>
                <w:rFonts w:ascii="Times New Roman" w:eastAsia="SchoolBookSanPin" w:hAnsi="Times New Roman" w:cs="Times New Roman"/>
              </w:rPr>
              <w:t xml:space="preserve">Текущий, тематический, промежуточный - </w:t>
            </w:r>
          </w:p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r w:rsidRPr="00E31F8C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9F6656" w:rsidRPr="00E31F8C" w:rsidTr="009F6656">
        <w:tc>
          <w:tcPr>
            <w:tcW w:w="1135" w:type="dxa"/>
            <w:vMerge/>
            <w:shd w:val="clear" w:color="auto" w:fill="auto"/>
          </w:tcPr>
          <w:p w:rsidR="009F6656" w:rsidRPr="00E31F8C" w:rsidRDefault="009F6656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E31F8C">
              <w:rPr>
                <w:rFonts w:ascii="Times New Roman" w:eastAsia="SchoolBookSanPin" w:hAnsi="Times New Roman" w:cs="Times New Roman"/>
              </w:rPr>
              <w:t>сформированность</w:t>
            </w:r>
            <w:proofErr w:type="spellEnd"/>
            <w:r w:rsidRPr="00E31F8C">
              <w:rPr>
                <w:rFonts w:ascii="Times New Roman" w:eastAsia="SchoolBookSanPin" w:hAnsi="Times New Roman" w:cs="Times New Roman"/>
              </w:rPr>
      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      </w:r>
          </w:p>
        </w:tc>
        <w:tc>
          <w:tcPr>
            <w:tcW w:w="3118" w:type="dxa"/>
            <w:shd w:val="clear" w:color="auto" w:fill="auto"/>
          </w:tcPr>
          <w:p w:rsidR="009F6656" w:rsidRPr="00E31F8C" w:rsidRDefault="009F6656" w:rsidP="009F6656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E31F8C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E31F8C">
              <w:rPr>
                <w:rFonts w:ascii="Times New Roman" w:eastAsia="SchoolBookSanPin" w:hAnsi="Times New Roman" w:cs="Times New Roman"/>
              </w:rPr>
              <w:t>, промежуточный - письменная работа</w:t>
            </w:r>
          </w:p>
        </w:tc>
      </w:tr>
      <w:tr w:rsidR="00E62263" w:rsidRPr="00E31F8C" w:rsidTr="009F6656">
        <w:tc>
          <w:tcPr>
            <w:tcW w:w="1135" w:type="dxa"/>
            <w:vMerge w:val="restart"/>
            <w:shd w:val="clear" w:color="auto" w:fill="auto"/>
          </w:tcPr>
          <w:p w:rsidR="00E62263" w:rsidRPr="00E31F8C" w:rsidRDefault="00E62263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E62263" w:rsidRPr="00E62263" w:rsidRDefault="00E62263" w:rsidP="00E62263">
            <w:pPr>
              <w:spacing w:line="240" w:lineRule="auto"/>
              <w:ind w:left="0" w:firstLine="0"/>
              <w:rPr>
                <w:rFonts w:ascii="Times New Roman" w:eastAsia="SchoolBookSanPin" w:hAnsi="Times New Roman" w:cs="Times New Roman"/>
              </w:rPr>
            </w:pPr>
            <w:r w:rsidRPr="00E62263">
              <w:rPr>
                <w:rFonts w:ascii="Times New Roman" w:hAnsi="Times New Roman" w:cs="Times New Roman"/>
              </w:rPr>
      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      </w:r>
          </w:p>
        </w:tc>
        <w:tc>
          <w:tcPr>
            <w:tcW w:w="3118" w:type="dxa"/>
            <w:shd w:val="clear" w:color="auto" w:fill="auto"/>
          </w:tcPr>
          <w:p w:rsidR="00E62263" w:rsidRPr="00E31F8C" w:rsidRDefault="00E62263" w:rsidP="00E62263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r w:rsidRPr="00E31F8C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</w:tc>
      </w:tr>
      <w:tr w:rsidR="00E62263" w:rsidRPr="00E31F8C" w:rsidTr="009F6656">
        <w:tc>
          <w:tcPr>
            <w:tcW w:w="1135" w:type="dxa"/>
            <w:vMerge/>
            <w:shd w:val="clear" w:color="auto" w:fill="auto"/>
          </w:tcPr>
          <w:p w:rsidR="00E62263" w:rsidRPr="00E31F8C" w:rsidRDefault="00E62263" w:rsidP="00BD2DEB">
            <w:pPr>
              <w:spacing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E62263" w:rsidRPr="00E62263" w:rsidRDefault="00E62263" w:rsidP="00E62263">
            <w:pPr>
              <w:spacing w:line="240" w:lineRule="auto"/>
              <w:ind w:left="0" w:firstLine="0"/>
              <w:rPr>
                <w:rFonts w:ascii="Times New Roman" w:eastAsia="SchoolBookSanPin" w:hAnsi="Times New Roman" w:cs="Times New Roman"/>
              </w:rPr>
            </w:pPr>
            <w:r w:rsidRPr="00E62263">
              <w:rPr>
                <w:rFonts w:ascii="Times New Roman" w:hAnsi="Times New Roman" w:cs="Times New Roman"/>
              </w:rPr>
              <w:t>для слепых и слабовидящих обучающихся: умение использовать рельефно точечную систему обозначений Л. Брайля для записи химических формул.</w:t>
            </w:r>
          </w:p>
        </w:tc>
        <w:tc>
          <w:tcPr>
            <w:tcW w:w="3118" w:type="dxa"/>
            <w:shd w:val="clear" w:color="auto" w:fill="auto"/>
          </w:tcPr>
          <w:p w:rsidR="00E62263" w:rsidRPr="00E31F8C" w:rsidRDefault="00E62263" w:rsidP="00E62263">
            <w:pPr>
              <w:spacing w:line="240" w:lineRule="auto"/>
              <w:ind w:left="0" w:firstLine="0"/>
              <w:jc w:val="both"/>
              <w:rPr>
                <w:rFonts w:ascii="Times New Roman" w:eastAsia="SchoolBookSanPin" w:hAnsi="Times New Roman" w:cs="Times New Roman"/>
              </w:rPr>
            </w:pPr>
            <w:r w:rsidRPr="00E31F8C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</w:tc>
      </w:tr>
    </w:tbl>
    <w:p w:rsidR="009F6656" w:rsidRDefault="009F6656"/>
    <w:sectPr w:rsidR="009F6656" w:rsidSect="0032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656"/>
    <w:rsid w:val="00053194"/>
    <w:rsid w:val="000D2EF3"/>
    <w:rsid w:val="00114528"/>
    <w:rsid w:val="001E0433"/>
    <w:rsid w:val="002F7B21"/>
    <w:rsid w:val="0032547D"/>
    <w:rsid w:val="003551EA"/>
    <w:rsid w:val="003C11BC"/>
    <w:rsid w:val="00415DAF"/>
    <w:rsid w:val="00427B3E"/>
    <w:rsid w:val="0046235C"/>
    <w:rsid w:val="004B3D67"/>
    <w:rsid w:val="005B3767"/>
    <w:rsid w:val="005C59E0"/>
    <w:rsid w:val="005D5C64"/>
    <w:rsid w:val="00684052"/>
    <w:rsid w:val="006E7649"/>
    <w:rsid w:val="00762BE3"/>
    <w:rsid w:val="00796F12"/>
    <w:rsid w:val="007D3EBE"/>
    <w:rsid w:val="00803445"/>
    <w:rsid w:val="008968B3"/>
    <w:rsid w:val="008976A8"/>
    <w:rsid w:val="0098710D"/>
    <w:rsid w:val="009F6656"/>
    <w:rsid w:val="00A0245D"/>
    <w:rsid w:val="00A63028"/>
    <w:rsid w:val="00A924A8"/>
    <w:rsid w:val="00AB15FB"/>
    <w:rsid w:val="00AE26AF"/>
    <w:rsid w:val="00AF760E"/>
    <w:rsid w:val="00B41955"/>
    <w:rsid w:val="00B62273"/>
    <w:rsid w:val="00B67D80"/>
    <w:rsid w:val="00B71EE5"/>
    <w:rsid w:val="00BC4244"/>
    <w:rsid w:val="00BF4BC5"/>
    <w:rsid w:val="00C4390A"/>
    <w:rsid w:val="00C53962"/>
    <w:rsid w:val="00CB7016"/>
    <w:rsid w:val="00D52506"/>
    <w:rsid w:val="00D57805"/>
    <w:rsid w:val="00D67D4D"/>
    <w:rsid w:val="00D82028"/>
    <w:rsid w:val="00DB05B8"/>
    <w:rsid w:val="00E62263"/>
    <w:rsid w:val="00E95223"/>
    <w:rsid w:val="00EC1EE0"/>
    <w:rsid w:val="00EE066D"/>
    <w:rsid w:val="00EF0077"/>
    <w:rsid w:val="00F54E60"/>
    <w:rsid w:val="00F86F0C"/>
    <w:rsid w:val="00FF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5</cp:revision>
  <dcterms:created xsi:type="dcterms:W3CDTF">2023-09-08T10:24:00Z</dcterms:created>
  <dcterms:modified xsi:type="dcterms:W3CDTF">2023-09-08T12:18:00Z</dcterms:modified>
</cp:coreProperties>
</file>