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FF" w:rsidRPr="00F410E5" w:rsidRDefault="00861EFF" w:rsidP="00861EF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34850691"/>
      <w:bookmarkStart w:id="1" w:name="_Toc435412689"/>
      <w:bookmarkStart w:id="2" w:name="_Toc453968162"/>
      <w:r>
        <w:rPr>
          <w:rFonts w:ascii="Times New Roman" w:hAnsi="Times New Roman" w:cs="Times New Roman"/>
          <w:sz w:val="24"/>
          <w:szCs w:val="24"/>
        </w:rPr>
        <w:t>Приложение к содержательному разделу ООП СОО</w:t>
      </w:r>
    </w:p>
    <w:p w:rsidR="00BF4FBC" w:rsidRPr="000766C9" w:rsidRDefault="00BF4FBC" w:rsidP="00BF4F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FBC" w:rsidRDefault="00BF4FBC" w:rsidP="00BF4F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EFF" w:rsidRDefault="00861EFF" w:rsidP="00BF4F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EFF" w:rsidRDefault="00861EFF" w:rsidP="00BF4F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EFF" w:rsidRDefault="00861EFF" w:rsidP="00BF4F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EFF" w:rsidRPr="000766C9" w:rsidRDefault="00861EFF" w:rsidP="00BF4F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FBC" w:rsidRPr="000766C9" w:rsidRDefault="00BF4FBC" w:rsidP="00BF4F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FBC" w:rsidRPr="000766C9" w:rsidRDefault="00BF4FBC" w:rsidP="00BF4F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6C9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BF4FBC" w:rsidRPr="000766C9" w:rsidRDefault="00BF4FBC" w:rsidP="00BF4F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FBC" w:rsidRPr="000766C9" w:rsidRDefault="00BF4FBC" w:rsidP="00BF4FB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66C9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076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учебному предмету </w:t>
      </w:r>
      <w:r w:rsidRPr="000766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</w:t>
      </w:r>
      <w:r w:rsidRPr="000766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Естествознание</w:t>
      </w:r>
      <w:r w:rsidRPr="000766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BF4FBC" w:rsidRPr="000766C9" w:rsidRDefault="00BF4FBC" w:rsidP="00BF4FB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6C9">
        <w:rPr>
          <w:rFonts w:ascii="Times New Roman" w:eastAsia="Times New Roman" w:hAnsi="Times New Roman" w:cs="Times New Roman"/>
          <w:color w:val="000000"/>
          <w:sz w:val="24"/>
          <w:szCs w:val="24"/>
        </w:rPr>
        <w:t>10-11 класс (</w:t>
      </w:r>
      <w:r w:rsidRPr="000766C9"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r w:rsidRPr="00076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уровень)</w:t>
      </w:r>
    </w:p>
    <w:p w:rsidR="00EA44B2" w:rsidRDefault="00EA44B2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1EFF" w:rsidRDefault="00861EFF" w:rsidP="00EA4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A44B2" w:rsidRPr="000766C9" w:rsidRDefault="00EA44B2" w:rsidP="000766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6C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</w:t>
      </w:r>
      <w:r w:rsidRPr="000766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766C9">
        <w:rPr>
          <w:rFonts w:ascii="Times New Roman" w:eastAsia="Calibri" w:hAnsi="Times New Roman" w:cs="Times New Roman"/>
          <w:b/>
          <w:sz w:val="24"/>
          <w:szCs w:val="24"/>
        </w:rPr>
        <w:t xml:space="preserve"> Пояснительная записка</w:t>
      </w:r>
    </w:p>
    <w:p w:rsidR="00B625CA" w:rsidRDefault="00B625CA" w:rsidP="00B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рекомендуемый объем и содержание учебного предмета «Естествознание», способствующие достижению предметных, личностных и метапредметных результатов. Содержание программы организовано по модульному принципу. </w:t>
      </w:r>
    </w:p>
    <w:p w:rsidR="00B625CA" w:rsidRDefault="00B625CA" w:rsidP="00B625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</w:p>
    <w:p w:rsidR="00B625CA" w:rsidRDefault="00B625CA" w:rsidP="00B625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Федеральным законом от 29.12.2012 № 273-ФЗ "Об образовании в Российской Федерации";</w:t>
      </w:r>
    </w:p>
    <w:p w:rsidR="00B625CA" w:rsidRDefault="00B625CA" w:rsidP="00B625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Федеральным государственным образовательным стандартом среднего общего образования, утвержденным приказом Минобрнауки</w:t>
      </w:r>
      <w:r w:rsidR="00E94E7C">
        <w:rPr>
          <w:rFonts w:ascii="Times New Roman" w:hAnsi="Times New Roman" w:cs="Times New Roman"/>
          <w:sz w:val="24"/>
          <w:szCs w:val="24"/>
        </w:rPr>
        <w:t xml:space="preserve"> России от 17 мая 2012 г. № 413.</w:t>
      </w:r>
    </w:p>
    <w:p w:rsidR="00861EFF" w:rsidRDefault="00861EFF" w:rsidP="00861EFF">
      <w:pPr>
        <w:pStyle w:val="a5"/>
        <w:numPr>
          <w:ilvl w:val="0"/>
          <w:numId w:val="17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просвещения РФ № 712 от 10 декабря 2020 г. «О внесении  изменений в некоторые федеральные стандарты общего образования по вопросам воспитания обучающихся».</w:t>
      </w:r>
    </w:p>
    <w:p w:rsidR="00B625CA" w:rsidRDefault="00B625CA" w:rsidP="00B625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6C9" w:rsidRPr="000766C9" w:rsidRDefault="000766C9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рекомендуемый объем и содержание учебного предмета «Естествознание», способствующие достижению предметных, личностных и метапредметных результатов. Содержание программы организовано по модульному принципу. </w:t>
      </w:r>
    </w:p>
    <w:p w:rsidR="000766C9" w:rsidRPr="000766C9" w:rsidRDefault="000766C9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hAnsi="Times New Roman" w:cs="Times New Roman"/>
          <w:sz w:val="24"/>
          <w:szCs w:val="24"/>
        </w:rPr>
        <w:t>Учебный предмет «Естествознание» вводится на уровне среднего общего образования в качестве дополнения к традиционным учебным предметам предметной области «Естественные науки» на базовом уровне как интегрированная дисциплина, призванная сформировать естественно-научную грамотность, необходимую для повседневной и профессиональной деятельности вне естественно-научной области, навыков здорового и безопасного для человека и окружающей его среды образа жизни, развития критического мышления.  Данная программа предусматривает возможность перехода на углубленное изучение предметов естественно-научного цикла в случае профессионального самоопределения обучающегося.</w:t>
      </w:r>
    </w:p>
    <w:p w:rsidR="000766C9" w:rsidRDefault="000766C9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hAnsi="Times New Roman" w:cs="Times New Roman"/>
          <w:sz w:val="24"/>
          <w:szCs w:val="24"/>
        </w:rPr>
        <w:t>Успешное достижение результатов может быть достигнуто при включении в модули содержания предмета «Естествознание» актуального фактического материала, отражающего региональную принадлежность; при оптимальном сочетании образовательных технологий, направленных на формирование активной позиции обучающихся и содержащих большую долю практической деятельности. Для достижения результатов из блока «Выпускник получит возможность научиться»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курса.</w:t>
      </w:r>
    </w:p>
    <w:p w:rsidR="00BD3FF6" w:rsidRDefault="00BD3FF6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F6">
        <w:rPr>
          <w:rFonts w:ascii="Times New Roman" w:hAnsi="Times New Roman" w:cs="Times New Roman"/>
          <w:sz w:val="24"/>
          <w:szCs w:val="24"/>
        </w:rPr>
        <w:t>Общее число учебных часов за период обучения в 10-11 классе составляет 207 часов.</w:t>
      </w:r>
    </w:p>
    <w:p w:rsidR="00BD3FF6" w:rsidRDefault="00BD3FF6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BD3FF6" w:rsidRPr="00BD3FF6" w:rsidTr="00B32F50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Кол-во часов в</w:t>
            </w:r>
          </w:p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учебных</w:t>
            </w:r>
          </w:p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D3FF6" w:rsidRPr="00BD3FF6" w:rsidTr="00B32F50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FF6" w:rsidRPr="00BD3FF6" w:rsidTr="00B32F50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D3FF6" w:rsidRPr="00BD3FF6" w:rsidTr="00B32F50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BD3FF6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FF6" w:rsidRPr="00BD3FF6" w:rsidRDefault="00D620EA" w:rsidP="00B32F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204</w:t>
            </w:r>
            <w:r w:rsidR="00BD3FF6" w:rsidRPr="00BD3FF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часов за курс</w:t>
            </w:r>
          </w:p>
        </w:tc>
      </w:tr>
    </w:tbl>
    <w:p w:rsidR="00BD3FF6" w:rsidRPr="000766C9" w:rsidRDefault="00BD3FF6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6C9" w:rsidRDefault="000766C9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E7C" w:rsidRDefault="00E94E7C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E7C" w:rsidRPr="000766C9" w:rsidRDefault="00E94E7C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B64" w:rsidRPr="00663C8B" w:rsidRDefault="00EA44B2" w:rsidP="00124B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6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66C9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bookmarkEnd w:id="2"/>
      <w:r w:rsidR="00124B64" w:rsidRPr="000766C9">
        <w:rPr>
          <w:rFonts w:ascii="Times New Roman" w:hAnsi="Times New Roman" w:cs="Times New Roman"/>
          <w:sz w:val="24"/>
          <w:szCs w:val="24"/>
        </w:rPr>
        <w:t xml:space="preserve"> </w:t>
      </w:r>
      <w:r w:rsidR="00124B64">
        <w:rPr>
          <w:rFonts w:ascii="Times New Roman" w:hAnsi="Times New Roman" w:cs="Times New Roman"/>
          <w:b/>
          <w:sz w:val="24"/>
          <w:szCs w:val="24"/>
        </w:rPr>
        <w:t>П</w:t>
      </w:r>
      <w:r w:rsidR="00124B64" w:rsidRPr="00663C8B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  <w:r w:rsidR="00124B64">
        <w:rPr>
          <w:rFonts w:ascii="Times New Roman" w:hAnsi="Times New Roman" w:cs="Times New Roman"/>
          <w:b/>
          <w:sz w:val="24"/>
          <w:szCs w:val="24"/>
        </w:rPr>
        <w:t>.</w:t>
      </w:r>
    </w:p>
    <w:p w:rsidR="00BF4FBC" w:rsidRPr="000766C9" w:rsidRDefault="00BF4FBC" w:rsidP="00076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6C9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«Естествознание» на уровне среднего общего образования:</w:t>
      </w:r>
    </w:p>
    <w:p w:rsidR="00BF4FBC" w:rsidRPr="000766C9" w:rsidRDefault="00BF4FBC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грамотно применять естественно-научную терминологию при описании явлений окружающего мира;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выявлять характер явлений в окружающей среде, понимать смысл наблюдаемых процессов, основываясь на естественно-научном знании; использовать для описания характера протекания процессов физические величины и демонстрировать взаимосвязь между ними;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осуществлять моделирование протекания наблюдаемых процессов с учетом границ применимости используемых моделей;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формировать собственную стратегию здоровьесберегающего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sz w:val="24"/>
          <w:szCs w:val="24"/>
        </w:rPr>
      </w:pPr>
      <w:r w:rsidRPr="000766C9">
        <w:rPr>
          <w:sz w:val="24"/>
          <w:szCs w:val="24"/>
        </w:rPr>
        <w:t>осознанно действовать в ситуации выбора продукта или услуги, применяя естественно-научные компетенции.</w:t>
      </w:r>
    </w:p>
    <w:p w:rsidR="00BF4FBC" w:rsidRPr="000766C9" w:rsidRDefault="00BF4FBC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FBC" w:rsidRPr="000766C9" w:rsidRDefault="00BF4FBC" w:rsidP="0007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0766C9">
        <w:rPr>
          <w:i/>
          <w:sz w:val="24"/>
          <w:szCs w:val="24"/>
        </w:rPr>
        <w:t>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0766C9">
        <w:rPr>
          <w:i/>
          <w:sz w:val="24"/>
          <w:szCs w:val="24"/>
        </w:rPr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0766C9">
        <w:rPr>
          <w:i/>
          <w:sz w:val="24"/>
          <w:szCs w:val="24"/>
        </w:rPr>
        <w:t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естественно-научных знаниях;</w:t>
      </w:r>
    </w:p>
    <w:p w:rsidR="00BF4FBC" w:rsidRPr="000766C9" w:rsidRDefault="00BF4FBC" w:rsidP="000766C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0766C9">
        <w:rPr>
          <w:i/>
          <w:sz w:val="24"/>
          <w:szCs w:val="24"/>
        </w:rPr>
        <w:t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</w:t>
      </w:r>
    </w:p>
    <w:p w:rsidR="00E05707" w:rsidRPr="000766C9" w:rsidRDefault="00E05707">
      <w:pPr>
        <w:rPr>
          <w:rFonts w:ascii="Times New Roman" w:hAnsi="Times New Roman" w:cs="Times New Roman"/>
          <w:sz w:val="24"/>
          <w:szCs w:val="24"/>
        </w:rPr>
      </w:pPr>
    </w:p>
    <w:p w:rsidR="000766C9" w:rsidRDefault="00B209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0956">
        <w:rPr>
          <w:rFonts w:ascii="Times New Roman" w:hAnsi="Times New Roman" w:cs="Times New Roman"/>
          <w:sz w:val="24"/>
          <w:szCs w:val="24"/>
        </w:rPr>
        <w:t xml:space="preserve">. </w:t>
      </w:r>
      <w:r w:rsidRPr="00B2095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Техника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Взаимосвязь между наукой и технологиями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t xml:space="preserve">История изучения природы. Прогресс в естественных науках и его вклад в развитие цивилизации. Методы научного познания и их составляющие: наблюдение, измерение, эксперимент, моделирование, гипотеза, вывод, построение теории. Фундаментальные понятия естествознания. Естественно-научная картина мира. Примеры систематизации и наглядного представления научного знания: пространственно-временные характеристики (наномир и микромир, макромир, мегамир), периодический закон. Роль научных достижений в создании новых технологий. </w:t>
      </w:r>
      <w:r w:rsidRPr="003F62EB">
        <w:rPr>
          <w:rFonts w:ascii="Times New Roman" w:hAnsi="Times New Roman" w:cs="Times New Roman"/>
          <w:i/>
          <w:sz w:val="24"/>
          <w:szCs w:val="24"/>
        </w:rPr>
        <w:t>Эволюция технологий.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Техника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Взаимосвязь между наукой и технологиями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Техника проведения измерений и представление результатов.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Построение пространственных моделей неорганических и органических соединений в сопоставлении с их свойствами.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Изучение влияния химических препаратов или электромагнитного излучения на митоз в клетках проростков растений с помощью микропрепаратов.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Извлечение и анализ информации из маркировок промышленных и продовольственных товаров.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Сравнение правил техники безопасности при использовании различных средств бытовой химии.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Энергетика и энергосбережение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lastRenderedPageBreak/>
        <w:t xml:space="preserve"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Электроэнергия и способы ее получения. Тепловые и гидроэлектростанции. Ядерная энергетика и перспективы ее использования. Энергопотребление и энергоэффективность. Экологические проблемы энергетической отрасли. Альтернативная энергетика. Рациональное использование энергии и энергосбережение. </w:t>
      </w:r>
      <w:r w:rsidRPr="003F62EB">
        <w:rPr>
          <w:rFonts w:ascii="Times New Roman" w:hAnsi="Times New Roman" w:cs="Times New Roman"/>
          <w:i/>
          <w:sz w:val="24"/>
          <w:szCs w:val="24"/>
        </w:rPr>
        <w:t>Энергетическая безопасность. Транснациональные проекты в области энергетики.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Энергетика и энергосбережение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Расчет энергопотребления семьи, школы.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Сборка гальванического элемента и испытание его действия.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Изучение суточных колебаний напряжения в сетях электроснабжения.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Получение электроэнергии из альтернативных источников.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Сравнение энергопотребления приборов разного поколения.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Нанотехнологии и их приложение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t xml:space="preserve">Наночастицы в живой и неживой природе: размеры, типы структуры, функциональная значимость. Особенности физических и химических свойств наночастиц. Самоорганизация. </w:t>
      </w:r>
      <w:r w:rsidRPr="003F62EB">
        <w:rPr>
          <w:rFonts w:ascii="Times New Roman" w:hAnsi="Times New Roman" w:cs="Times New Roman"/>
          <w:i/>
          <w:sz w:val="24"/>
          <w:szCs w:val="24"/>
        </w:rPr>
        <w:t>Методы получения наночастиц</w:t>
      </w:r>
      <w:r w:rsidRPr="003F62EB">
        <w:rPr>
          <w:rFonts w:ascii="Times New Roman" w:hAnsi="Times New Roman" w:cs="Times New Roman"/>
          <w:sz w:val="24"/>
          <w:szCs w:val="24"/>
        </w:rPr>
        <w:t xml:space="preserve">. Методы изучения наноматериалов. </w:t>
      </w:r>
      <w:r w:rsidRPr="003F62EB">
        <w:rPr>
          <w:rFonts w:ascii="Times New Roman" w:hAnsi="Times New Roman" w:cs="Times New Roman"/>
          <w:i/>
          <w:sz w:val="24"/>
          <w:szCs w:val="24"/>
        </w:rPr>
        <w:t>Конструирование наноматериалов.</w:t>
      </w:r>
      <w:r w:rsidRPr="003F62EB">
        <w:rPr>
          <w:rFonts w:ascii="Times New Roman" w:hAnsi="Times New Roman" w:cs="Times New Roman"/>
          <w:sz w:val="24"/>
          <w:szCs w:val="24"/>
        </w:rPr>
        <w:t xml:space="preserve"> Новые технологии, строящиеся на использовании наночастиц и материалов, получаемых из них. Влияние нанотехнологий на развитие техники. Экологический аспект нанотехнологий.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Нанотехнологии и их приложения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Моделирование спектроскопа на основе компакт-диска.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Измерение размера молекулы жирной кислоты по площади пятна ее мономолекулярного слоя на поверхности воды.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Получение графена и изучение его физических свойств.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Получение наночастиц «зеленым» способом, детектирование наночастиц.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Влияние наночастиц на живые организмы (дыхание дрожжей, рост бактерий на чашке Петри, прорастание семян).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Освоение космоса и его роль в жизни человечества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t xml:space="preserve">Вселенная: теория возникновения, структура, состав, эволюция. Астрономия как научный фундамент освоения космического пространства. Ракетоносители, искусственные спутники, орбитальные станции, планетоходы. Использование спутниковых систем в сфере информационных технологий. </w:t>
      </w:r>
      <w:r w:rsidRPr="003F62EB">
        <w:rPr>
          <w:rFonts w:ascii="Times New Roman" w:hAnsi="Times New Roman" w:cs="Times New Roman"/>
          <w:i/>
          <w:sz w:val="24"/>
          <w:szCs w:val="24"/>
        </w:rPr>
        <w:t>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Освоение космоса и его роль в жизни человечества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Изучение звездного неба невооруженным глазом и с помощью телескопа.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Использование спутниковых систем при проектировании экологических троп.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lastRenderedPageBreak/>
        <w:t>Интерпретация спутниковых снимков для мониторинга пожароопасности лесных массивов.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Анализ динамики процессов эрозии почв; изучение тенденций роста урбаносистем с помощью методов дистанционного зондирования.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Проектирование биотрансформационных модулей для замкнутых систем (утилизация отходов, получение энергии, генерация кислорода).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Наука об окружающей среде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Экологические проблемы современности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t xml:space="preserve">Биосфера: этапы формирования и сценарии развития. Актуальные экологические проблемы: глобальные, региональные, локальные, их причины и следствия. Методы изучения состояния окружающей среды. Изменения окружающей среды, как стимул для развития научных исследований и технологий. Естественно-научные подходы к решению экологических проблем, природосберегающие технологии. </w:t>
      </w:r>
      <w:r w:rsidRPr="003F62EB">
        <w:rPr>
          <w:rFonts w:ascii="Times New Roman" w:hAnsi="Times New Roman" w:cs="Times New Roman"/>
          <w:i/>
          <w:sz w:val="24"/>
          <w:szCs w:val="24"/>
        </w:rPr>
        <w:t>Международные и российские программы решения экологических проблем и их эффективность.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Наука об окружающей среде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Экологические проблемы современности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Исследование содержания хлорид-ионов в пробах снега.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Анализ проб питьевой и водопроводной воды, а также воды из природных источников.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Определение растворенного кислорода в воде по методу Винклера.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Изучение влияния противогололедных реагентов, кислотности среды на рост растений.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Изучение поведения простейших под микроскопом в зависимости от химического состава водной среды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Взаимосвязь состояния окружающей среды и здоровья человека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t xml:space="preserve">Деградация окружающей среды. Программы мониторинга качества окружающей среды. Загрязнение воздушной, водной среды, почвы, причины и следствия. Шумовое загрязнение. Электромагнитное воздействие. ПДК. Устойчивость организма и среды к стрессовым воздействиям. Заболевания, связанные со снижением качества окружающей среды. Индивидуальные особенности организма при воздействии факторов окружающей среды. Современные технологии сокращения негативного воздействия факторов окружающей среды. </w:t>
      </w:r>
      <w:r w:rsidRPr="003F62EB">
        <w:rPr>
          <w:rFonts w:ascii="Times New Roman" w:hAnsi="Times New Roman" w:cs="Times New Roman"/>
          <w:i/>
          <w:sz w:val="24"/>
          <w:szCs w:val="24"/>
        </w:rPr>
        <w:t>Научные основы проектирования здоровой среды обитания.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Взаимосвязь состояния окружающей среды и здоровья человека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Проектирование растительных сообществ для повышения качества территории.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Электромагнитное излучение при работе бытовых приборов, сравнение его с излучением вблизи ЛЭП.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Измерение естественного радиационного фона бытовым дозиметром.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Оценка опасности радиоактивных излучений (с использованием различных информационных ресурсов).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Оценка эффективности средств для снижения воздействия негативного влияния факторов среды.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Современные методы поддержания устойчивости биогеоценозов и искусственных экосистем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t xml:space="preserve">Биогеоценоз, структура и основы функционирования. Биогеохимические потоки. Круговороты вещества. </w:t>
      </w:r>
      <w:r w:rsidRPr="003F62EB">
        <w:rPr>
          <w:rFonts w:ascii="Times New Roman" w:hAnsi="Times New Roman" w:cs="Times New Roman"/>
          <w:i/>
          <w:sz w:val="24"/>
          <w:szCs w:val="24"/>
        </w:rPr>
        <w:t>Принципы устойчивости биогеоценозов</w:t>
      </w:r>
      <w:r w:rsidRPr="003F62EB">
        <w:rPr>
          <w:rFonts w:ascii="Times New Roman" w:hAnsi="Times New Roman" w:cs="Times New Roman"/>
          <w:sz w:val="24"/>
          <w:szCs w:val="24"/>
        </w:rPr>
        <w:t xml:space="preserve">. Научные основы создания и поддержания искусственных экосистем. Производство растительной и животноводческой </w:t>
      </w:r>
      <w:r w:rsidRPr="003F62EB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продукции: проблемы количества и качества. </w:t>
      </w:r>
      <w:r w:rsidRPr="003F62EB">
        <w:rPr>
          <w:rFonts w:ascii="Times New Roman" w:hAnsi="Times New Roman" w:cs="Times New Roman"/>
          <w:i/>
          <w:sz w:val="24"/>
          <w:szCs w:val="24"/>
        </w:rPr>
        <w:t>Кластерный подход как способ восстановления биогеохимических потоков в искусственных экосистемах.</w:t>
      </w:r>
      <w:r w:rsidRPr="003F62EB">
        <w:rPr>
          <w:rFonts w:ascii="Times New Roman" w:hAnsi="Times New Roman" w:cs="Times New Roman"/>
          <w:sz w:val="24"/>
          <w:szCs w:val="24"/>
        </w:rPr>
        <w:t xml:space="preserve"> Антибиотики, пестициды, стимуляторы роста, удобрения и их природные аналоги. Проблема устойчивости городских экосистем.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Оценка эффективности препаратов, стимулирующих рост растений.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Изучение влияния микробных препаратов на рост растений.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Сравнение фильтрационных потенциалов разных типов почв.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Разработка оптимальных гидропонных смесей для вертикального озеленения.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Проектирование парковых территорий, газонов, лесополос с точки зрения устойчивости.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Изучение взаимосвязей в искусственной экосистеме — аквариуме и составление цепей питания.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Проблемы отходов и загрязнения окружающей среды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t xml:space="preserve">Проблема увеличения количества отходов. Бытовые, коммунальные, промышленные отходы. Современные технологии сбора, хранения, переработки и утилизации отходов. Подходы к сокращению отходов, безотходные технологии. Источники загрязнения окружающей среды. Перспективные технологии ликвидации последствий загрязнения окружающей среды. Рекультивация почвы и водных ресурсов. Системы водоочистки. </w:t>
      </w:r>
      <w:r w:rsidRPr="003F62EB">
        <w:rPr>
          <w:rFonts w:ascii="Times New Roman" w:hAnsi="Times New Roman" w:cs="Times New Roman"/>
          <w:i/>
          <w:sz w:val="24"/>
          <w:szCs w:val="24"/>
        </w:rPr>
        <w:t>Международные программы по обращению с отходами и сокращению воздействия на окружающую среду, их эффективность.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Проблема переработки отходов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Исследование материалов с точки зрения биоразлагаемости.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Сравнение скорости переработки разных типов органических отходов в ходе вермикомпостирования.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Разработка проекта раздельного сбора мусора.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Разработка информационного материала, обосновывающего природосообразное потребление.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Современные медицинские технологии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t xml:space="preserve">Здоровье человека: системный подход. Нормальная физиология человека. Особенности функционирования дыхательной, кровеносной и других систем организма. Физиологические показатели организма человека и их нормальное значение. Медицинские технологии диагностики заболеваний. Возможности и перспективы методов профилактики, терапии и восстановления организма. </w:t>
      </w:r>
      <w:r w:rsidRPr="003F62EB">
        <w:rPr>
          <w:rFonts w:ascii="Times New Roman" w:hAnsi="Times New Roman" w:cs="Times New Roman"/>
          <w:i/>
          <w:sz w:val="24"/>
          <w:szCs w:val="24"/>
        </w:rPr>
        <w:t>Подходы к повышению эффективности системы здравоохранения</w:t>
      </w:r>
      <w:r w:rsidRPr="003F62EB">
        <w:rPr>
          <w:rFonts w:ascii="Times New Roman" w:hAnsi="Times New Roman" w:cs="Times New Roman"/>
          <w:sz w:val="24"/>
          <w:szCs w:val="24"/>
        </w:rPr>
        <w:t>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Здоровье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Современные медицинские технологии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lastRenderedPageBreak/>
        <w:t>Влияние физической нагрузки на физиологические показатели состояния организма человека (пульс, систолическое и диастолическое давление), изучение скорости восстановления физиологических показателей после физических нагрузок.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Изменение жизненной емкости легких в зависимости от возраста, от тренированности организма.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Сравнительный анализ проявления патологии на основе образцов рентгеновских снимков.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Сравнение эффективности действия антибиотиков на бактериальные культуры; поиск различий в выраженности действия оригинальных препаратов и дженериков.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Извлечение информации из инструкций по применению лекарств.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Интерпретация результатов общего анализа крови и мочи.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Инфекционные заболевания и их профилактика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t xml:space="preserve">Инфекционные заболевания и их возбудители. Способы передачи инфекционных заболеваний и социальные факторы, способствующие их распространению. Иммунная система и принципы ее работы. Особенности функционирования иммунитета у разных групп населения. Способы профилактики инфекционных заболеваний. Вакцинация. Направленность медицинских препаратов для борьбы с инфекционными заболеваниями. Проблема развития устойчивости возбудителей заболеваний. </w:t>
      </w:r>
      <w:r w:rsidRPr="003F62EB">
        <w:rPr>
          <w:rFonts w:ascii="Times New Roman" w:hAnsi="Times New Roman" w:cs="Times New Roman"/>
          <w:i/>
          <w:sz w:val="24"/>
          <w:szCs w:val="24"/>
        </w:rPr>
        <w:t>Международные программы по борьбе с инфекционными заболеваниями.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Инфекционные заболевания и их профилактика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Исследование состава микроорганизмов в воздухе помещений образовательной организации.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Влияние растительных экстрактов на рост микроорганизмов.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Влияние режимов СВЧ-обработки на сохранение жизнеспособности микроорганизмов.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Влияние различных концентраций поверхностно-активных веществ на жизнеспособность микроорганизмов.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Сравнение эффективности бактерицидных препаратов в различных концентрациях.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Социологическое исследование использования населением мер профилактики инфекций.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Наука о правильном питании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Метаболизм, как обмен веществом и энергией на уровне организма</w:t>
      </w:r>
      <w:r w:rsidRPr="003F62EB">
        <w:rPr>
          <w:rFonts w:ascii="Times New Roman" w:hAnsi="Times New Roman" w:cs="Times New Roman"/>
          <w:sz w:val="24"/>
          <w:szCs w:val="24"/>
        </w:rPr>
        <w:t>. Принципы функционирования пищеварительной системы.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здоровья. Пищевые добавки: полезные свойства и побочные эффекты их использования. Диеты и особенности их применения.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Наука о правильном питании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Исследование пропорциональности собственного рациона питания, проверка соответствия массы тела возрастной норме.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Социологическое исследование питательных привычек в зависимости от пола, возраста, социального окружения.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Разработка сбалансированного меню для разных групп населения.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Исследование энергетического потенциала разных продуктов, соотнесение информации с надписями на товаре.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lastRenderedPageBreak/>
        <w:t>Исследование содержания витаминов в продуктах питания.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Исследование содержания нитратов в продуктах питания.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EB">
        <w:rPr>
          <w:rFonts w:ascii="Times New Roman" w:hAnsi="Times New Roman" w:cs="Times New Roman"/>
          <w:b/>
          <w:sz w:val="24"/>
          <w:szCs w:val="24"/>
        </w:rPr>
        <w:t>Основы биотехнологии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sz w:val="24"/>
          <w:szCs w:val="24"/>
        </w:rPr>
        <w:t xml:space="preserve">Традиционная биотехнология: производство продуктов питания, переработка отходов. Молекулярная биотехнология. Структура и функция нуклеиновых кислот. </w:t>
      </w:r>
      <w:r w:rsidRPr="003F62EB">
        <w:rPr>
          <w:rFonts w:ascii="Times New Roman" w:hAnsi="Times New Roman" w:cs="Times New Roman"/>
          <w:i/>
          <w:sz w:val="24"/>
          <w:szCs w:val="24"/>
        </w:rPr>
        <w:t>Синтез белка.</w:t>
      </w:r>
      <w:r w:rsidRPr="003F62EB">
        <w:rPr>
          <w:rFonts w:ascii="Times New Roman" w:hAnsi="Times New Roman" w:cs="Times New Roman"/>
          <w:sz w:val="24"/>
          <w:szCs w:val="24"/>
        </w:rPr>
        <w:t xml:space="preserve"> Клеточная инженерия. Генная терапия. Применение биотехнологии в здравоохранении, сельском хозяйстве и охране окружающей среды. </w:t>
      </w:r>
      <w:r w:rsidRPr="003F62EB">
        <w:rPr>
          <w:rFonts w:ascii="Times New Roman" w:hAnsi="Times New Roman" w:cs="Times New Roman"/>
          <w:i/>
          <w:sz w:val="24"/>
          <w:szCs w:val="24"/>
        </w:rPr>
        <w:t>Мировой рынок биотехнологий. Перспективы развития российского сегмента.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Примерный перечень учебных, практических, проектных и исследовательских работ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b/>
          <w:i/>
          <w:sz w:val="24"/>
          <w:szCs w:val="24"/>
        </w:rPr>
        <w:t>Основы биотехнологии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Исследование кисломолочной продукции на предмет содержания молочнокислых бактерий, составление заквасок.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Влияние температуры на скорость заквашивания молока.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Изучение пероксидазной активности в различных образцах растительных тканей.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Исследование влияния температуры на процесс сбраживания сахаров дрожжами.</w:t>
      </w:r>
    </w:p>
    <w:p w:rsidR="003F62EB" w:rsidRP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B">
        <w:rPr>
          <w:rFonts w:ascii="Times New Roman" w:hAnsi="Times New Roman" w:cs="Times New Roman"/>
          <w:i/>
          <w:sz w:val="24"/>
          <w:szCs w:val="24"/>
        </w:rPr>
        <w:t>Влияние препаратов гуминовых кислот на рост растений.</w:t>
      </w:r>
    </w:p>
    <w:p w:rsidR="003F62EB" w:rsidRDefault="003F62EB" w:rsidP="003F62EB">
      <w:pPr>
        <w:spacing w:line="240" w:lineRule="auto"/>
        <w:rPr>
          <w:sz w:val="24"/>
          <w:szCs w:val="24"/>
        </w:rPr>
      </w:pPr>
    </w:p>
    <w:p w:rsidR="00861EFF" w:rsidRPr="00C9345E" w:rsidRDefault="00861EFF" w:rsidP="00861EFF">
      <w:pPr>
        <w:pStyle w:val="ae"/>
        <w:ind w:left="18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934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C9345E">
        <w:rPr>
          <w:rFonts w:ascii="Times New Roman" w:hAnsi="Times New Roman" w:cs="Times New Roman"/>
          <w:b/>
          <w:sz w:val="24"/>
          <w:szCs w:val="24"/>
        </w:rPr>
        <w:t>с учетом рабочей программы воспитания,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45E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B20956" w:rsidRPr="00B20956" w:rsidRDefault="00B20956" w:rsidP="00B20956">
      <w:pPr>
        <w:rPr>
          <w:rFonts w:ascii="Times New Roman" w:hAnsi="Times New Roman" w:cs="Times New Roman"/>
          <w:sz w:val="24"/>
          <w:szCs w:val="24"/>
        </w:rPr>
      </w:pPr>
    </w:p>
    <w:p w:rsidR="00CA21F5" w:rsidRDefault="00CA21F5" w:rsidP="00B209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d"/>
        <w:tblW w:w="0" w:type="auto"/>
        <w:tblLook w:val="04A0"/>
      </w:tblPr>
      <w:tblGrid>
        <w:gridCol w:w="901"/>
        <w:gridCol w:w="12386"/>
        <w:gridCol w:w="1499"/>
      </w:tblGrid>
      <w:tr w:rsidR="00B32F50" w:rsidTr="005D1F5B">
        <w:tc>
          <w:tcPr>
            <w:tcW w:w="901" w:type="dxa"/>
          </w:tcPr>
          <w:p w:rsidR="00B32F50" w:rsidRPr="00B32F50" w:rsidRDefault="00B32F50" w:rsidP="005D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86" w:type="dxa"/>
          </w:tcPr>
          <w:p w:rsidR="00B32F50" w:rsidRPr="00B32F50" w:rsidRDefault="00B32F50" w:rsidP="00B3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B32F50" w:rsidRPr="00B32F50" w:rsidRDefault="00B32F50" w:rsidP="00B3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</w:tr>
      <w:tr w:rsidR="00B32F50" w:rsidTr="005D1F5B">
        <w:tc>
          <w:tcPr>
            <w:tcW w:w="901" w:type="dxa"/>
          </w:tcPr>
          <w:p w:rsidR="00B32F50" w:rsidRDefault="00B32F50" w:rsidP="005D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6" w:type="dxa"/>
          </w:tcPr>
          <w:p w:rsidR="00B32F50" w:rsidRDefault="00B32F50" w:rsidP="00535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Техника. Взаимосвязь между наукой и технологиями</w:t>
            </w:r>
          </w:p>
        </w:tc>
        <w:tc>
          <w:tcPr>
            <w:tcW w:w="1499" w:type="dxa"/>
          </w:tcPr>
          <w:p w:rsidR="00B32F50" w:rsidRDefault="00B32F50" w:rsidP="00535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32F50" w:rsidTr="005D1F5B">
        <w:tc>
          <w:tcPr>
            <w:tcW w:w="901" w:type="dxa"/>
          </w:tcPr>
          <w:p w:rsidR="00B32F50" w:rsidRPr="00535A75" w:rsidRDefault="00B32F50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B32F50" w:rsidRDefault="00B32F50" w:rsidP="0054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изучения природы. </w:t>
            </w:r>
          </w:p>
        </w:tc>
        <w:tc>
          <w:tcPr>
            <w:tcW w:w="1499" w:type="dxa"/>
          </w:tcPr>
          <w:p w:rsidR="00B32F50" w:rsidRDefault="005D1F5B" w:rsidP="005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 в естественных науках и его вклад в развитие цивилизации.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FC3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научного познания и их составляющие: наблюдение.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FC3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Извлечение и анализ информации из маркировок промышленных и продовольственных товаров.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FC3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научного познания и их составляющие: измерение. 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FC3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проведения измерений и представление результатов.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2.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FC3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 и их составляющие: эксперимент.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73021" w:rsidRDefault="005D1F5B" w:rsidP="00FC3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021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проведение эксперимента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FC3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научного познания и их составляющие: моделирование.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2D6ECF" w:rsidRDefault="005D1F5B" w:rsidP="00FC3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Построение пространственных моделей неорганических и органических соединений в сопоставлении с их свойствами.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 и их составляющие: гипотеза, вывод, построение теории.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2D6ECF" w:rsidRDefault="005D1F5B" w:rsidP="00142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понятия естествознания.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4B7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картина мира: от античности до современных представлений.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картина мира: эволюционность как характерная черта.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2D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систематизации и наглядного представления научного знания: пространственно-временные характеристики (наномир и микромир).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45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систематизации и наглядного представления научного знания: пространственно-временные характеристики (макромир и мегамир).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2D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систематизации и наглядного представления научного знания:  периодический закон.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32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научных достижений в создании новых технологий: </w:t>
            </w:r>
            <w:r w:rsidRPr="00D81CA0">
              <w:rPr>
                <w:rFonts w:ascii="Times New Roman" w:hAnsi="Times New Roman" w:cs="Times New Roman"/>
                <w:sz w:val="24"/>
                <w:szCs w:val="24"/>
              </w:rPr>
              <w:t>внедрения научных разработок в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D8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научных достижений в создании новых технологий: инноватика.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технологий.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влияния химических препаратов  на митоз в клетках проростков растений с помощью микропрепаратов.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2D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влияния  электромагнитного излучения на митоз в клетках проростков растений с помощью микропрепаратов.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правил техники безопасности при использовании различных средств бытовой химии.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142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A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наукой и технологиями.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54318C" w:rsidRDefault="005D1F5B" w:rsidP="0014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наукой и технологиями.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исследовательских работ.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4318C" w:rsidRDefault="005D1F5B" w:rsidP="005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3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Энергетика и энергосбережение</w:t>
            </w:r>
          </w:p>
        </w:tc>
        <w:tc>
          <w:tcPr>
            <w:tcW w:w="1499" w:type="dxa"/>
          </w:tcPr>
          <w:p w:rsidR="005D1F5B" w:rsidRPr="00836965" w:rsidRDefault="00836965">
            <w:pPr>
              <w:rPr>
                <w:b/>
              </w:rPr>
            </w:pPr>
            <w:r w:rsidRPr="008369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516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энергообеспечения: национальные, региональные, локальные. 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массы и энергии. Практическое применение законов сохранения. Виды энергии. Связь массы и энергии. 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54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17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энергопотребления приборов разного поколения.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7. 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и способы ее получения.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17">
              <w:rPr>
                <w:rFonts w:ascii="Times New Roman" w:hAnsi="Times New Roman" w:cs="Times New Roman"/>
                <w:i/>
                <w:sz w:val="24"/>
                <w:szCs w:val="24"/>
              </w:rPr>
              <w:t>Сборка гальванического элемента и испытание его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8.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и гидроэлектростанции.</w:t>
            </w:r>
            <w:r w:rsidRPr="005F4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Расчет энергопотребления семьи,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9.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перспективы ее использования.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 и энергоэффективность.</w:t>
            </w:r>
            <w:r w:rsidRPr="005F4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Изучение суточных колебаний напряжения в сетях электроснабжения.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 10.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энергетической отрасли.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энергетика. Рациональное использование энергии и энергосбережение.</w:t>
            </w:r>
            <w:r w:rsidRPr="005F4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Получение электроэнергии из альтернативных источников.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безопасность.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5F4217" w:rsidRDefault="005D1F5B" w:rsidP="0051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Транснациональные проекты в области энергетики. 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C9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50" w:rsidTr="005D1F5B">
        <w:tc>
          <w:tcPr>
            <w:tcW w:w="901" w:type="dxa"/>
          </w:tcPr>
          <w:p w:rsidR="00B32F50" w:rsidRPr="005F4217" w:rsidRDefault="00B32F50" w:rsidP="005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B32F50" w:rsidRDefault="00B32F50" w:rsidP="00B3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Нанотехнологии и их приложение</w:t>
            </w:r>
          </w:p>
        </w:tc>
        <w:tc>
          <w:tcPr>
            <w:tcW w:w="1499" w:type="dxa"/>
          </w:tcPr>
          <w:p w:rsidR="00B32F50" w:rsidRDefault="00B32F50" w:rsidP="005F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Наночастицы в живой и неживой природе: размеры, типы структуры, функциональная значимость. 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A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физических и химических свойств наночастиц.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Самоорганизация.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получения наночастиц.</w:t>
            </w:r>
            <w:r w:rsidRPr="00630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9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графена и изучение его физических свойств.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12.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9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наночастиц «зеленым» способом, детектирование наночастиц.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13. 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наноматериалов.</w:t>
            </w:r>
            <w:r w:rsidRPr="00630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9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размера молекулы жирной кислоты по площади пятна ее мономолекулярного слоя на поверхности воды.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наноматериалов.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спектроскопа на основе компакт-диска.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15.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технологии, строящиеся на использовании наночастиц и материалов, получаемых из них.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07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9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наночастиц на живые организмы (дыхание дрожжей, рост бактерий на чашке Петри, прорастание семян).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16. 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аспект нанотехнологий.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0A782D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нанотехнологий на развитие техники. 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нанотехнологий на развитие техники. Представление исследовательских работ.</w:t>
            </w:r>
          </w:p>
        </w:tc>
        <w:tc>
          <w:tcPr>
            <w:tcW w:w="1499" w:type="dxa"/>
          </w:tcPr>
          <w:p w:rsidR="005D1F5B" w:rsidRDefault="005D1F5B">
            <w:r w:rsidRPr="007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50" w:rsidTr="005D1F5B">
        <w:tc>
          <w:tcPr>
            <w:tcW w:w="901" w:type="dxa"/>
          </w:tcPr>
          <w:p w:rsidR="00B32F50" w:rsidRPr="00630DB9" w:rsidRDefault="00B32F50" w:rsidP="005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B32F50" w:rsidRDefault="00B32F50" w:rsidP="00B3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космоса и его роль в жизни человечества</w:t>
            </w:r>
          </w:p>
        </w:tc>
        <w:tc>
          <w:tcPr>
            <w:tcW w:w="1499" w:type="dxa"/>
          </w:tcPr>
          <w:p w:rsidR="00B32F50" w:rsidRDefault="00B32F50" w:rsidP="00CA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Вселенная: теория возникновения, структура, состав. 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Вселенная: эволюция.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DB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как научный фундамент освоения космического пространства: хронология астрономических представлений и открытий.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F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звездного неба невооруженным глазом и с помощью телескопа.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как научный фундамент освоения космического пространства: перспективы развития науки.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Ракетоносители, искусственные спутники, орбитальные станции, планетоходы: отечественная техника.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Ракетоносители, искусственные спутники, орбитальные станции, планетоходы: сравнительный анализ с зарубежной техникой.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спутниковых систем в сфере информационных технологий.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F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спутниковых систем при проектировании экологических троп.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18.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F5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спутниковых снимков для мониторинга пожароопасности лесных массивов.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F5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динамики процессов эрозии почв; изучение тенденций роста урбаносистем с помощью методов дистанционного зондирования.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научно-исследовательские программы по изучению космоса и их значение. </w:t>
            </w:r>
            <w:r w:rsidRPr="00FC3308">
              <w:rPr>
                <w:rFonts w:ascii="Times New Roman" w:hAnsi="Times New Roman" w:cs="Times New Roman"/>
                <w:sz w:val="24"/>
                <w:szCs w:val="24"/>
              </w:rPr>
              <w:t>Проблема поиска жизни в Солнечной системе.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82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научно-исследовательские программы по изучению космоса и их значение. </w:t>
            </w:r>
            <w:r w:rsidRPr="008209D6">
              <w:rPr>
                <w:rFonts w:ascii="Times New Roman" w:hAnsi="Times New Roman" w:cs="Times New Roman"/>
                <w:sz w:val="24"/>
                <w:szCs w:val="24"/>
              </w:rPr>
              <w:t>Космос для человека.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освоением космоса, и пути их решения.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1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F5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биотрансформационных модулей для замкнутых систем (утилизация отходов, получение энергии, генерация кислорода)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5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биотрансформационных модулей для замкнутых систем (утилизация отходов, получение энергии, генерация кислорода)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исследовательских работ.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CA21F5" w:rsidRDefault="005D1F5B" w:rsidP="005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B3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об окружающей среде. Экологические проблемы современности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Биосфера: этапы формирования.  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Биосфера: сценарии развития.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актуальные экологические проблемы, их причины и следствия.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 локальные актуальные экологические проблемы, их причины и следствия.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состояния окружающей среды.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8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поведения простейших под микроскопом в зависимости от химического состава водной среды.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8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влияния противогололедных реагентов, кислотности среды на рост растений.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8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содержания хлорид-ионов в пробах снега.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23.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80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проб питьевой и водопроводной воды, а также воды из природных источников.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24.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8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растворенного кислорода в воде по методу Винклера.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25. 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окружающей среды, как стимул для развития научных исследований и технологий.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подходы к решению экологических проблем.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 российские программы решения экологических проблем и их эффективность.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5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Природосберегающие технологии в строительстве и автоиндустрии. Предст</w:t>
            </w:r>
            <w:r w:rsidR="00D620EA">
              <w:rPr>
                <w:rFonts w:ascii="Times New Roman" w:hAnsi="Times New Roman" w:cs="Times New Roman"/>
                <w:sz w:val="24"/>
                <w:szCs w:val="24"/>
              </w:rPr>
              <w:t>авление исследовательских работ, 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90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50" w:rsidTr="005D1F5B">
        <w:tc>
          <w:tcPr>
            <w:tcW w:w="901" w:type="dxa"/>
          </w:tcPr>
          <w:p w:rsidR="00B32F50" w:rsidRPr="006A6DA5" w:rsidRDefault="00B32F50" w:rsidP="005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B32F50" w:rsidRPr="00CA21F5" w:rsidRDefault="00B32F50" w:rsidP="00B3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75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состояния окружающей среды и здоровья человека</w:t>
            </w:r>
          </w:p>
        </w:tc>
        <w:tc>
          <w:tcPr>
            <w:tcW w:w="1499" w:type="dxa"/>
          </w:tcPr>
          <w:p w:rsidR="00B32F50" w:rsidRPr="00AA7275" w:rsidRDefault="00B32F50" w:rsidP="00CF0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D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Деградация окружающей среды. 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AB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мониторинга качества окружающей среды.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AB3DFE" w:rsidRDefault="005D1F5B" w:rsidP="00D95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DF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растительных сообществ для повышения качества территории.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26.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D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среды, причины и следствия.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D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водной среды, причины и следствия.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D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почвы, причины и следствия.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Шумовое загрязнение. ПДК.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воздействие. ПДК.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D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Электромагнитное излучение при работе бытовых приборов, сравнение его с излучением вблизи ЛЭП.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27.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D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E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естественного радиационного фона бытовым дозиметром.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28.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D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E">
              <w:rPr>
                <w:rFonts w:ascii="Times New Roman" w:hAnsi="Times New Roman" w:cs="Times New Roman"/>
                <w:i/>
                <w:sz w:val="24"/>
                <w:szCs w:val="24"/>
              </w:rPr>
              <w:t>Оценка опасности радиоактивных излучений (с использованием различных информационных ресурсов).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29.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2D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организма и среды к стрессовым воздействиям.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AB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со снижением качества окружающей среды.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AB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организма при воздействии факторов окружающей среды.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сокращения негативного воздействия факторов окружающей среды.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основы проектирования здоровой среды обитания.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Default="005D1F5B" w:rsidP="00D9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E">
              <w:rPr>
                <w:rFonts w:ascii="Times New Roman" w:hAnsi="Times New Roman" w:cs="Times New Roman"/>
                <w:i/>
                <w:sz w:val="24"/>
                <w:szCs w:val="24"/>
              </w:rPr>
              <w:t>Оценка эффективности средств для снижения воздействия негативного влияния факторов среды.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30.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CA21F5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BE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поддержания устойчивости биогеоценозов и искусственных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</w:t>
            </w:r>
            <w:r w:rsidR="00D620EA">
              <w:rPr>
                <w:rFonts w:ascii="Times New Roman" w:hAnsi="Times New Roman" w:cs="Times New Roman"/>
                <w:sz w:val="24"/>
                <w:szCs w:val="24"/>
              </w:rPr>
              <w:t>ых учебных проектов, представление исследовательских работ.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01" w:type="dxa"/>
          </w:tcPr>
          <w:p w:rsidR="005D1F5B" w:rsidRPr="00535A75" w:rsidRDefault="005D1F5B" w:rsidP="005D1F5B">
            <w:pPr>
              <w:pStyle w:val="a5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</w:tcPr>
          <w:p w:rsidR="005D1F5B" w:rsidRPr="00207FBE" w:rsidRDefault="005D1F5B" w:rsidP="0043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99" w:type="dxa"/>
          </w:tcPr>
          <w:p w:rsidR="005D1F5B" w:rsidRDefault="005D1F5B"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4E7C" w:rsidRDefault="00E94E7C" w:rsidP="00B20956">
      <w:pPr>
        <w:rPr>
          <w:rFonts w:ascii="Times New Roman" w:hAnsi="Times New Roman" w:cs="Times New Roman"/>
          <w:b/>
          <w:sz w:val="24"/>
          <w:szCs w:val="24"/>
        </w:rPr>
      </w:pPr>
    </w:p>
    <w:p w:rsidR="00E94E7C" w:rsidRDefault="00E94E7C" w:rsidP="00B20956">
      <w:pPr>
        <w:rPr>
          <w:rFonts w:ascii="Times New Roman" w:hAnsi="Times New Roman" w:cs="Times New Roman"/>
          <w:b/>
          <w:sz w:val="24"/>
          <w:szCs w:val="24"/>
        </w:rPr>
      </w:pPr>
    </w:p>
    <w:p w:rsidR="00E94E7C" w:rsidRDefault="00E94E7C" w:rsidP="00B20956">
      <w:pPr>
        <w:rPr>
          <w:rFonts w:ascii="Times New Roman" w:hAnsi="Times New Roman" w:cs="Times New Roman"/>
          <w:b/>
          <w:sz w:val="24"/>
          <w:szCs w:val="24"/>
        </w:rPr>
      </w:pPr>
    </w:p>
    <w:p w:rsidR="00E94E7C" w:rsidRDefault="00E94E7C" w:rsidP="00B20956">
      <w:pPr>
        <w:rPr>
          <w:rFonts w:ascii="Times New Roman" w:hAnsi="Times New Roman" w:cs="Times New Roman"/>
          <w:b/>
          <w:sz w:val="24"/>
          <w:szCs w:val="24"/>
        </w:rPr>
      </w:pPr>
    </w:p>
    <w:p w:rsidR="00260143" w:rsidRDefault="00260143" w:rsidP="00B20956">
      <w:pPr>
        <w:rPr>
          <w:rFonts w:ascii="Times New Roman" w:hAnsi="Times New Roman" w:cs="Times New Roman"/>
          <w:b/>
          <w:sz w:val="24"/>
          <w:szCs w:val="24"/>
        </w:rPr>
      </w:pPr>
    </w:p>
    <w:p w:rsidR="00260143" w:rsidRDefault="00260143" w:rsidP="00B20956">
      <w:pPr>
        <w:rPr>
          <w:rFonts w:ascii="Times New Roman" w:hAnsi="Times New Roman" w:cs="Times New Roman"/>
          <w:b/>
          <w:sz w:val="24"/>
          <w:szCs w:val="24"/>
        </w:rPr>
      </w:pPr>
    </w:p>
    <w:p w:rsidR="00260143" w:rsidRDefault="00260143" w:rsidP="00B20956">
      <w:pPr>
        <w:rPr>
          <w:rFonts w:ascii="Times New Roman" w:hAnsi="Times New Roman" w:cs="Times New Roman"/>
          <w:b/>
          <w:sz w:val="24"/>
          <w:szCs w:val="24"/>
        </w:rPr>
      </w:pPr>
    </w:p>
    <w:p w:rsidR="00CA21F5" w:rsidRDefault="00CA21F5" w:rsidP="00B209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d"/>
        <w:tblW w:w="0" w:type="auto"/>
        <w:tblLook w:val="04A0"/>
      </w:tblPr>
      <w:tblGrid>
        <w:gridCol w:w="929"/>
        <w:gridCol w:w="12358"/>
        <w:gridCol w:w="1499"/>
      </w:tblGrid>
      <w:tr w:rsidR="00F24D44" w:rsidTr="005D1F5B">
        <w:tc>
          <w:tcPr>
            <w:tcW w:w="929" w:type="dxa"/>
          </w:tcPr>
          <w:p w:rsidR="00F24D44" w:rsidRPr="00F24D44" w:rsidRDefault="00F24D44" w:rsidP="005D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58" w:type="dxa"/>
          </w:tcPr>
          <w:p w:rsidR="00F24D44" w:rsidRPr="00F24D44" w:rsidRDefault="00F24D44" w:rsidP="005D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F24D44" w:rsidRPr="00F24D44" w:rsidRDefault="00F24D44" w:rsidP="005D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</w:tr>
      <w:tr w:rsidR="00F24D44" w:rsidTr="005D1F5B">
        <w:tc>
          <w:tcPr>
            <w:tcW w:w="929" w:type="dxa"/>
          </w:tcPr>
          <w:p w:rsidR="00F24D44" w:rsidRPr="00F40370" w:rsidRDefault="00F24D44" w:rsidP="005D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F24D44" w:rsidRDefault="00F24D44" w:rsidP="00F2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7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методы поддержания устойчивости биогеоценозов и искусственных экосистем</w:t>
            </w:r>
          </w:p>
        </w:tc>
        <w:tc>
          <w:tcPr>
            <w:tcW w:w="1499" w:type="dxa"/>
          </w:tcPr>
          <w:p w:rsidR="00F24D44" w:rsidRPr="00AA7275" w:rsidRDefault="00F24D44" w:rsidP="00CF0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24D44" w:rsidTr="005D1F5B">
        <w:tc>
          <w:tcPr>
            <w:tcW w:w="929" w:type="dxa"/>
          </w:tcPr>
          <w:p w:rsidR="00F24D44" w:rsidRPr="00F40370" w:rsidRDefault="00F24D44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F24D44" w:rsidRPr="00F40370" w:rsidRDefault="00F24D44" w:rsidP="00D33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Биогеоценоз, структура и основы функционирования. </w:t>
            </w:r>
          </w:p>
        </w:tc>
        <w:tc>
          <w:tcPr>
            <w:tcW w:w="1499" w:type="dxa"/>
          </w:tcPr>
          <w:p w:rsidR="00F24D44" w:rsidRDefault="005D1F5B" w:rsidP="00D3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Биогеохимические потоки.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Круговороты вещества.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устойчивости биогеоценозов.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основы создания и поддержания искусственных экосистем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Pr="00537609" w:rsidRDefault="005D1F5B" w:rsidP="00537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609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методы поддержания устойчивости агроценозов и лесных массивов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Pr="00537609" w:rsidRDefault="005D1F5B" w:rsidP="00537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растительной и животноводческой продукции: проблемы количества и качества.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Pr="00537609" w:rsidRDefault="005D1F5B" w:rsidP="00537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Кластерный подход как способ восстановления биогеохимических потоков в искусственных экосистемах.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D3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Антибиотики, пестициды, стимуляторы роста, удобрения их природные аналоги.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9D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Оценка эффективности препаратов, стимулирующих рост растений.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9D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влияния микробных препаратов на рост растений.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9D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устойчивости городских экосистем.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9D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фильтрационных потенциалов разных типов почв.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9D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оптимальных гидропонных смесей для вертикального озеленения.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9D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парковых территорий, газонов, лесополос с точки зрения устойчивости.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9D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взаимосвязей в искусственной экосистеме — аквариуме и составление цепей питания.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2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поддержания устойчивости биогеоценозов и искусственных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2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поддержания устойчивости биогеоценозов и искусственных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Представление исследовательских работ.</w:t>
            </w:r>
          </w:p>
        </w:tc>
        <w:tc>
          <w:tcPr>
            <w:tcW w:w="1499" w:type="dxa"/>
          </w:tcPr>
          <w:p w:rsidR="005D1F5B" w:rsidRDefault="005D1F5B">
            <w:r w:rsidRPr="002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D44" w:rsidTr="005D1F5B">
        <w:tc>
          <w:tcPr>
            <w:tcW w:w="929" w:type="dxa"/>
          </w:tcPr>
          <w:p w:rsidR="00F24D44" w:rsidRPr="00D3336F" w:rsidRDefault="00F24D44" w:rsidP="005D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F24D44" w:rsidRDefault="00F24D44" w:rsidP="00F2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отходов и загрязнения окружающей среды</w:t>
            </w:r>
          </w:p>
        </w:tc>
        <w:tc>
          <w:tcPr>
            <w:tcW w:w="1499" w:type="dxa"/>
          </w:tcPr>
          <w:p w:rsidR="00F24D44" w:rsidRDefault="00F24D44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увеличения количества отходов. 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7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Бытовые, коммунальные, промышленные отходы. 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7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проекта раздельного сбора мусора.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сбора, хранения, переработки и утилизации отходов.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91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материалов с точки зрения биоразлагаемости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сокращению отходов, безотходные технологии.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окружающей среды.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ликвидации последствий загрязнения окружающей среды.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почвы и водных ресурсов.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скорости переработки разных типов органических отходов в ходе вермикомпостирования.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водоочистки.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программы по обращению с отходами и сокращению воздействия на окружающую среду, их эффективность.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7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информационного материала, обосновывающего природосообразное потребление.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4">
              <w:rPr>
                <w:rFonts w:ascii="Times New Roman" w:hAnsi="Times New Roman" w:cs="Times New Roman"/>
                <w:sz w:val="24"/>
                <w:szCs w:val="24"/>
              </w:rPr>
              <w:t>Проблемы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загрязнения окружающей среды. Представление исследовательских работ.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4">
              <w:rPr>
                <w:rFonts w:ascii="Times New Roman" w:hAnsi="Times New Roman" w:cs="Times New Roman"/>
                <w:sz w:val="24"/>
                <w:szCs w:val="24"/>
              </w:rPr>
              <w:t>Проблемы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загрязнения окружающей среды. 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8B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D44" w:rsidTr="005D1F5B">
        <w:tc>
          <w:tcPr>
            <w:tcW w:w="929" w:type="dxa"/>
          </w:tcPr>
          <w:p w:rsidR="00F24D44" w:rsidRPr="007F58E5" w:rsidRDefault="00F24D44" w:rsidP="005D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F24D44" w:rsidRDefault="00F24D44" w:rsidP="00F2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 Современные медицинские технологии</w:t>
            </w:r>
          </w:p>
        </w:tc>
        <w:tc>
          <w:tcPr>
            <w:tcW w:w="1499" w:type="dxa"/>
          </w:tcPr>
          <w:p w:rsidR="00F24D44" w:rsidRDefault="00F24D44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1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человека: системный подход. 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1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человека. 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показатели организма человека и их нормальное значение.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физической нагрузки на физиологические показатели состояния организма человека (пульс, систолическое и диастолическое давление), изучение скорости восстановления физиологических показателей после физических нагрузок.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дыхательной, кровеносной и других систем организма.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жизненной емкости легких в зависимости от возраста, от тренированности организма.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 диагностики заболеваний.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1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Сравнительный анализ проявления патологии на основе образцов рентгеновских снимков.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12. 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перспективы методов профилактики, терапии и восстановления организма. Физиотерапия.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перспективы методов профилактики, терапии и восстановления организма. Реабилитация.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перспективы методов профилактики, терапии и восстановления организма. Натуротерапия.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1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эффективности действия антибиотиков на бактериальные культуры; поиск различий в выраженности действия оригинальных препаратов и дженериков.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1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Извлечение информации из инструкций по применению лекарств.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1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результатов общего анализа крови и мочи.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15. 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повышению эффективности системы здравоохранения.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E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медицинские технологии.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исследовательских работ.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медицинские технологии.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D44" w:rsidTr="005D1F5B">
        <w:tc>
          <w:tcPr>
            <w:tcW w:w="929" w:type="dxa"/>
          </w:tcPr>
          <w:p w:rsidR="00F24D44" w:rsidRPr="007F58E5" w:rsidRDefault="00F24D44" w:rsidP="005D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F24D44" w:rsidRDefault="00F24D44" w:rsidP="00F2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заболевания и их профилактика</w:t>
            </w:r>
          </w:p>
        </w:tc>
        <w:tc>
          <w:tcPr>
            <w:tcW w:w="1499" w:type="dxa"/>
          </w:tcPr>
          <w:p w:rsidR="00F24D44" w:rsidRDefault="00F24D44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E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 и их возбудители. 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состава микроорганизмов в воздухе помещений образовательной 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16. 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инфекционных заболеваний и социальные факторы, способствующие их распространению.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E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Иммунная система и принципы ее работы. 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иммунитета у разных групп населения.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 инфекционных заболеваний. Вакцинация.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E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растительных экстрактов на рост микроорганизмов.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17. 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E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режимов СВЧ-обработки на сохранение жизнеспособности микроорганизмов.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18. 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E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различных концентраций поверхностно-активных веществ на жизнеспособность микроорганизмов.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19. 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медицинских препаратов для борьбы с инфекционными заболеваниями.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E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эффективности бактерицидных препаратов в различных концентрациях.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20. 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развития устойчивости возбудителей заболеваний.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E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Социологическое исследование использования населением мер профилактики инфекций.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21.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программы по борьбе с инфекционными заболеваниями.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C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их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исследовательских работ.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C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их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23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D44" w:rsidTr="005D1F5B">
        <w:tc>
          <w:tcPr>
            <w:tcW w:w="929" w:type="dxa"/>
          </w:tcPr>
          <w:p w:rsidR="00F24D44" w:rsidRPr="007F58E5" w:rsidRDefault="00F24D44" w:rsidP="005D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F24D44" w:rsidRDefault="00F24D44" w:rsidP="00F2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о правильном питании</w:t>
            </w:r>
          </w:p>
        </w:tc>
        <w:tc>
          <w:tcPr>
            <w:tcW w:w="1499" w:type="dxa"/>
          </w:tcPr>
          <w:p w:rsidR="00F24D44" w:rsidRDefault="00F24D44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5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Метаболизм, как обмен веществом и энергией на уровне организма. 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5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пищеварительной системы.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5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пропорциональности собственного рациона питания, проверка соответствия массы тела возрастной норме.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22. 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3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Социологическое исследование питательных привычек в зависимости от пола, возраста, социального окружения.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23.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продуктов питания с точки зрения энергетической ценности.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53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энергетического потенциала разных продуктов, соотнесение информации с надписями на товаре.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24.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продуктов питания с точки зрения содержания полезных и вредных веществ.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3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добавки: полезные свойства и побочные эффекты их использования.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3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содержания витаминов в продуктах питания.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25.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содержания нитратов в продуктах питания.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26. 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сбалансированного питания для поддержания здоровья.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сбалансированного меню для разных групп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27. 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Диеты и особенности их применения. Проблема переедания.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Диеты и особенности их применения. </w:t>
            </w:r>
            <w:r w:rsidRPr="00EA6187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B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исследовательских работ.</w:t>
            </w:r>
          </w:p>
        </w:tc>
        <w:tc>
          <w:tcPr>
            <w:tcW w:w="1499" w:type="dxa"/>
          </w:tcPr>
          <w:p w:rsidR="005D1F5B" w:rsidRDefault="005D1F5B">
            <w:r w:rsidRPr="0023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D44" w:rsidTr="005D1F5B">
        <w:tc>
          <w:tcPr>
            <w:tcW w:w="929" w:type="dxa"/>
          </w:tcPr>
          <w:p w:rsidR="00F24D44" w:rsidRPr="007F58E5" w:rsidRDefault="00F24D44" w:rsidP="005D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F24D44" w:rsidRDefault="00F24D44" w:rsidP="00F2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биотехнологии</w:t>
            </w:r>
          </w:p>
        </w:tc>
        <w:tc>
          <w:tcPr>
            <w:tcW w:w="1499" w:type="dxa"/>
          </w:tcPr>
          <w:p w:rsidR="00F24D44" w:rsidRDefault="00F24D44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D5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биотехнология: производство продуктов питания.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D5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кисломолочной продукции на предмет содержания молочнокислых бактерий, составление заквасок.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28. 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D5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температуры на скорость заквашивания молока.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29. 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D5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влияния температуры на процесс сбраживания сахаров дрожжами.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30. 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биотехнология.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функция нуклеиновых кислот.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белка.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инженерия.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Генная терапия.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D5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биотехнологии в здравоохранении.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биотехнологии в сельском хозяйстве.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D5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препаратов гуминовых кислот на рост растений.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31.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пероксидазной активности в различных образцах растительных тканей.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32.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D5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биотехнология: переработка отходов.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биотехнологии в охране окружающей среды.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рынок биотехнологий.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D5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российского сегмента биотехнологии.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исследовательских работ.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Default="005D1F5B" w:rsidP="00F40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учебных проектов.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5B" w:rsidTr="005D1F5B">
        <w:tc>
          <w:tcPr>
            <w:tcW w:w="929" w:type="dxa"/>
          </w:tcPr>
          <w:p w:rsidR="005D1F5B" w:rsidRPr="00F40370" w:rsidRDefault="005D1F5B" w:rsidP="005D1F5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</w:tcPr>
          <w:p w:rsidR="005D1F5B" w:rsidRPr="00B47787" w:rsidRDefault="005D1F5B" w:rsidP="00F4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99" w:type="dxa"/>
          </w:tcPr>
          <w:p w:rsidR="005D1F5B" w:rsidRDefault="005D1F5B">
            <w:r w:rsidRPr="0067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21F5" w:rsidRPr="00CA21F5" w:rsidRDefault="00CA21F5" w:rsidP="00B20956">
      <w:pPr>
        <w:rPr>
          <w:rFonts w:ascii="Times New Roman" w:hAnsi="Times New Roman" w:cs="Times New Roman"/>
          <w:sz w:val="24"/>
          <w:szCs w:val="24"/>
        </w:rPr>
      </w:pPr>
    </w:p>
    <w:sectPr w:rsidR="00CA21F5" w:rsidRPr="00CA21F5" w:rsidSect="00BF4FBC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DC" w:rsidRDefault="003871DC" w:rsidP="000766C9">
      <w:pPr>
        <w:spacing w:after="0" w:line="240" w:lineRule="auto"/>
      </w:pPr>
      <w:r>
        <w:separator/>
      </w:r>
    </w:p>
  </w:endnote>
  <w:endnote w:type="continuationSeparator" w:id="1">
    <w:p w:rsidR="003871DC" w:rsidRDefault="003871DC" w:rsidP="0007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672"/>
    </w:sdtPr>
    <w:sdtContent>
      <w:p w:rsidR="00BB70FF" w:rsidRDefault="00CB076B">
        <w:pPr>
          <w:pStyle w:val="a9"/>
          <w:jc w:val="center"/>
        </w:pPr>
        <w:r w:rsidRPr="000766C9">
          <w:rPr>
            <w:rFonts w:ascii="Times New Roman" w:hAnsi="Times New Roman" w:cs="Times New Roman"/>
            <w:sz w:val="24"/>
          </w:rPr>
          <w:fldChar w:fldCharType="begin"/>
        </w:r>
        <w:r w:rsidR="00BB70FF" w:rsidRPr="000766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766C9">
          <w:rPr>
            <w:rFonts w:ascii="Times New Roman" w:hAnsi="Times New Roman" w:cs="Times New Roman"/>
            <w:sz w:val="24"/>
          </w:rPr>
          <w:fldChar w:fldCharType="separate"/>
        </w:r>
        <w:r w:rsidR="00861EFF">
          <w:rPr>
            <w:rFonts w:ascii="Times New Roman" w:hAnsi="Times New Roman" w:cs="Times New Roman"/>
            <w:noProof/>
            <w:sz w:val="24"/>
          </w:rPr>
          <w:t>15</w:t>
        </w:r>
        <w:r w:rsidRPr="000766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B70FF" w:rsidRDefault="00BB70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DC" w:rsidRDefault="003871DC" w:rsidP="000766C9">
      <w:pPr>
        <w:spacing w:after="0" w:line="240" w:lineRule="auto"/>
      </w:pPr>
      <w:r>
        <w:separator/>
      </w:r>
    </w:p>
  </w:footnote>
  <w:footnote w:type="continuationSeparator" w:id="1">
    <w:p w:rsidR="003871DC" w:rsidRDefault="003871DC" w:rsidP="0007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8CD"/>
    <w:multiLevelType w:val="hybridMultilevel"/>
    <w:tmpl w:val="5EEAB986"/>
    <w:lvl w:ilvl="0" w:tplc="1F3E0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0B25"/>
    <w:multiLevelType w:val="hybridMultilevel"/>
    <w:tmpl w:val="5EEAB986"/>
    <w:lvl w:ilvl="0" w:tplc="1F3E0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0F1F"/>
    <w:multiLevelType w:val="hybridMultilevel"/>
    <w:tmpl w:val="5EEAB986"/>
    <w:lvl w:ilvl="0" w:tplc="1F3E0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85C"/>
    <w:multiLevelType w:val="hybridMultilevel"/>
    <w:tmpl w:val="97FC2626"/>
    <w:lvl w:ilvl="0" w:tplc="1F3E0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B5737C"/>
    <w:multiLevelType w:val="hybridMultilevel"/>
    <w:tmpl w:val="01845D60"/>
    <w:lvl w:ilvl="0" w:tplc="C75E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16185"/>
    <w:multiLevelType w:val="hybridMultilevel"/>
    <w:tmpl w:val="01845D60"/>
    <w:lvl w:ilvl="0" w:tplc="C75E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C64A4"/>
    <w:multiLevelType w:val="hybridMultilevel"/>
    <w:tmpl w:val="889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A397A"/>
    <w:multiLevelType w:val="hybridMultilevel"/>
    <w:tmpl w:val="5492B560"/>
    <w:lvl w:ilvl="0" w:tplc="B6209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D67E4"/>
    <w:multiLevelType w:val="hybridMultilevel"/>
    <w:tmpl w:val="5EEAB986"/>
    <w:lvl w:ilvl="0" w:tplc="1F3E0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53049"/>
    <w:multiLevelType w:val="hybridMultilevel"/>
    <w:tmpl w:val="5EEAB986"/>
    <w:lvl w:ilvl="0" w:tplc="1F3E0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AD4319"/>
    <w:multiLevelType w:val="hybridMultilevel"/>
    <w:tmpl w:val="8DF4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D2B59"/>
    <w:multiLevelType w:val="hybridMultilevel"/>
    <w:tmpl w:val="01845D60"/>
    <w:lvl w:ilvl="0" w:tplc="C75E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F001A"/>
    <w:multiLevelType w:val="hybridMultilevel"/>
    <w:tmpl w:val="01845D60"/>
    <w:lvl w:ilvl="0" w:tplc="C75E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D3141"/>
    <w:multiLevelType w:val="hybridMultilevel"/>
    <w:tmpl w:val="5EEAB986"/>
    <w:lvl w:ilvl="0" w:tplc="1F3E0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84538"/>
    <w:multiLevelType w:val="hybridMultilevel"/>
    <w:tmpl w:val="01845D60"/>
    <w:lvl w:ilvl="0" w:tplc="C75E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16"/>
  </w:num>
  <w:num w:numId="8">
    <w:abstractNumId w:val="14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FBC"/>
    <w:rsid w:val="000132BF"/>
    <w:rsid w:val="0002473C"/>
    <w:rsid w:val="00050E6F"/>
    <w:rsid w:val="0006266B"/>
    <w:rsid w:val="00071676"/>
    <w:rsid w:val="000766C9"/>
    <w:rsid w:val="00094234"/>
    <w:rsid w:val="000A782D"/>
    <w:rsid w:val="000C12A7"/>
    <w:rsid w:val="0010738C"/>
    <w:rsid w:val="00124B64"/>
    <w:rsid w:val="001428A3"/>
    <w:rsid w:val="00193DE2"/>
    <w:rsid w:val="00207FBE"/>
    <w:rsid w:val="00212858"/>
    <w:rsid w:val="00234245"/>
    <w:rsid w:val="00260143"/>
    <w:rsid w:val="0026328E"/>
    <w:rsid w:val="002D6ECF"/>
    <w:rsid w:val="0030514A"/>
    <w:rsid w:val="00323B32"/>
    <w:rsid w:val="00367502"/>
    <w:rsid w:val="003871DC"/>
    <w:rsid w:val="003A7DAD"/>
    <w:rsid w:val="003E28A1"/>
    <w:rsid w:val="003F326F"/>
    <w:rsid w:val="003F62EB"/>
    <w:rsid w:val="00435633"/>
    <w:rsid w:val="0047633C"/>
    <w:rsid w:val="004B760C"/>
    <w:rsid w:val="004D02ED"/>
    <w:rsid w:val="00511140"/>
    <w:rsid w:val="00516C8E"/>
    <w:rsid w:val="00533182"/>
    <w:rsid w:val="005348C7"/>
    <w:rsid w:val="00535A75"/>
    <w:rsid w:val="00537609"/>
    <w:rsid w:val="0054318C"/>
    <w:rsid w:val="00563F9A"/>
    <w:rsid w:val="005C42B3"/>
    <w:rsid w:val="005D1F5B"/>
    <w:rsid w:val="005D393E"/>
    <w:rsid w:val="005F1F01"/>
    <w:rsid w:val="005F4217"/>
    <w:rsid w:val="00611A01"/>
    <w:rsid w:val="00630DB9"/>
    <w:rsid w:val="006314BB"/>
    <w:rsid w:val="00641D0C"/>
    <w:rsid w:val="0065490F"/>
    <w:rsid w:val="00680E82"/>
    <w:rsid w:val="006911C5"/>
    <w:rsid w:val="006A6DA5"/>
    <w:rsid w:val="006A7193"/>
    <w:rsid w:val="006C55B9"/>
    <w:rsid w:val="006D3793"/>
    <w:rsid w:val="006E1C46"/>
    <w:rsid w:val="006E36B7"/>
    <w:rsid w:val="00705EBC"/>
    <w:rsid w:val="00717BD7"/>
    <w:rsid w:val="00722FC4"/>
    <w:rsid w:val="0073621D"/>
    <w:rsid w:val="00755D7E"/>
    <w:rsid w:val="00793FE6"/>
    <w:rsid w:val="007F2948"/>
    <w:rsid w:val="007F58E5"/>
    <w:rsid w:val="008209D6"/>
    <w:rsid w:val="00833305"/>
    <w:rsid w:val="00836965"/>
    <w:rsid w:val="0084516B"/>
    <w:rsid w:val="00861EFF"/>
    <w:rsid w:val="008A3654"/>
    <w:rsid w:val="008A67CD"/>
    <w:rsid w:val="00900078"/>
    <w:rsid w:val="00914A41"/>
    <w:rsid w:val="00915DFA"/>
    <w:rsid w:val="00991D0E"/>
    <w:rsid w:val="009B0122"/>
    <w:rsid w:val="009D3B20"/>
    <w:rsid w:val="009F7B19"/>
    <w:rsid w:val="00A06D5A"/>
    <w:rsid w:val="00A128F6"/>
    <w:rsid w:val="00A45AA4"/>
    <w:rsid w:val="00A96C2B"/>
    <w:rsid w:val="00AA65C0"/>
    <w:rsid w:val="00AB3DFE"/>
    <w:rsid w:val="00B20956"/>
    <w:rsid w:val="00B32F50"/>
    <w:rsid w:val="00B47787"/>
    <w:rsid w:val="00B625CA"/>
    <w:rsid w:val="00BB70FF"/>
    <w:rsid w:val="00BD3FF6"/>
    <w:rsid w:val="00BF4FBC"/>
    <w:rsid w:val="00BF73D1"/>
    <w:rsid w:val="00C403E3"/>
    <w:rsid w:val="00C43468"/>
    <w:rsid w:val="00C73021"/>
    <w:rsid w:val="00CA21F5"/>
    <w:rsid w:val="00CB076B"/>
    <w:rsid w:val="00CD3C25"/>
    <w:rsid w:val="00CE63FB"/>
    <w:rsid w:val="00CF0FB2"/>
    <w:rsid w:val="00CF1EEF"/>
    <w:rsid w:val="00CF5765"/>
    <w:rsid w:val="00D01642"/>
    <w:rsid w:val="00D16403"/>
    <w:rsid w:val="00D3336F"/>
    <w:rsid w:val="00D55E56"/>
    <w:rsid w:val="00D620EA"/>
    <w:rsid w:val="00D81CA0"/>
    <w:rsid w:val="00D95962"/>
    <w:rsid w:val="00DB6207"/>
    <w:rsid w:val="00DE07BE"/>
    <w:rsid w:val="00E05707"/>
    <w:rsid w:val="00E17EAA"/>
    <w:rsid w:val="00E922C6"/>
    <w:rsid w:val="00E94E7C"/>
    <w:rsid w:val="00E959C2"/>
    <w:rsid w:val="00EA44B2"/>
    <w:rsid w:val="00EA6187"/>
    <w:rsid w:val="00EB2EC6"/>
    <w:rsid w:val="00EB35BC"/>
    <w:rsid w:val="00EC7A7E"/>
    <w:rsid w:val="00ED7722"/>
    <w:rsid w:val="00EE2FC9"/>
    <w:rsid w:val="00EE3806"/>
    <w:rsid w:val="00F012F7"/>
    <w:rsid w:val="00F136FF"/>
    <w:rsid w:val="00F20174"/>
    <w:rsid w:val="00F24D44"/>
    <w:rsid w:val="00F31E80"/>
    <w:rsid w:val="00F40370"/>
    <w:rsid w:val="00FC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962"/>
  </w:style>
  <w:style w:type="paragraph" w:styleId="4">
    <w:name w:val="heading 4"/>
    <w:basedOn w:val="a0"/>
    <w:next w:val="a0"/>
    <w:link w:val="40"/>
    <w:uiPriority w:val="9"/>
    <w:qFormat/>
    <w:rsid w:val="00BF4FBC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BF4FBC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4"/>
    <w:qFormat/>
    <w:rsid w:val="00BF4FB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BF4FBC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link w:val="a6"/>
    <w:uiPriority w:val="34"/>
    <w:qFormat/>
    <w:rsid w:val="00EA44B2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07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766C9"/>
  </w:style>
  <w:style w:type="paragraph" w:styleId="a9">
    <w:name w:val="footer"/>
    <w:basedOn w:val="a0"/>
    <w:link w:val="aa"/>
    <w:uiPriority w:val="99"/>
    <w:unhideWhenUsed/>
    <w:rsid w:val="0007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766C9"/>
  </w:style>
  <w:style w:type="paragraph" w:styleId="ab">
    <w:name w:val="Balloon Text"/>
    <w:basedOn w:val="a0"/>
    <w:link w:val="ac"/>
    <w:uiPriority w:val="99"/>
    <w:semiHidden/>
    <w:unhideWhenUsed/>
    <w:rsid w:val="0001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32BF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833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861EFF"/>
    <w:rPr>
      <w:rFonts w:eastAsiaTheme="minorHAnsi"/>
      <w:lang w:eastAsia="en-US"/>
    </w:rPr>
  </w:style>
  <w:style w:type="paragraph" w:styleId="ae">
    <w:name w:val="No Spacing"/>
    <w:uiPriority w:val="1"/>
    <w:qFormat/>
    <w:rsid w:val="00861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D550-839E-4D4C-BAD2-4B6EDB4F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5584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37341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 1</dc:creator>
  <cp:lastModifiedBy>Учитель</cp:lastModifiedBy>
  <cp:revision>6</cp:revision>
  <cp:lastPrinted>2017-09-11T14:22:00Z</cp:lastPrinted>
  <dcterms:created xsi:type="dcterms:W3CDTF">2019-08-03T04:55:00Z</dcterms:created>
  <dcterms:modified xsi:type="dcterms:W3CDTF">2021-11-10T15:32:00Z</dcterms:modified>
</cp:coreProperties>
</file>