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24" w:rsidRDefault="007C1A92" w:rsidP="007C1A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C1A92">
        <w:rPr>
          <w:rFonts w:ascii="Times New Roman" w:hAnsi="Times New Roman" w:cs="Times New Roman"/>
          <w:b/>
          <w:sz w:val="24"/>
        </w:rPr>
        <w:t>Аннотация к рабочей программе предмета «</w:t>
      </w:r>
      <w:r>
        <w:rPr>
          <w:rFonts w:ascii="Times New Roman" w:hAnsi="Times New Roman" w:cs="Times New Roman"/>
          <w:b/>
          <w:sz w:val="24"/>
        </w:rPr>
        <w:t>Русский язык</w:t>
      </w:r>
      <w:r w:rsidRPr="007C1A92">
        <w:rPr>
          <w:rFonts w:ascii="Times New Roman" w:hAnsi="Times New Roman" w:cs="Times New Roman"/>
          <w:b/>
          <w:sz w:val="24"/>
        </w:rPr>
        <w:t>»</w:t>
      </w:r>
    </w:p>
    <w:p w:rsidR="007C1A92" w:rsidRPr="007C1A92" w:rsidRDefault="007C1A92" w:rsidP="007C1A92">
      <w:pPr>
        <w:pStyle w:val="TableParagraph"/>
        <w:ind w:firstLine="567"/>
        <w:jc w:val="both"/>
        <w:rPr>
          <w:sz w:val="24"/>
          <w:szCs w:val="20"/>
        </w:rPr>
      </w:pPr>
      <w:r w:rsidRPr="007C1A92">
        <w:rPr>
          <w:sz w:val="24"/>
          <w:szCs w:val="20"/>
        </w:rPr>
        <w:t>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а также ориентирована на целевые приоритеты, сформулированные в Примерной программе воспитания.</w:t>
      </w:r>
    </w:p>
    <w:p w:rsidR="007C1A92" w:rsidRPr="007C1A92" w:rsidRDefault="007C1A92" w:rsidP="007C1A92">
      <w:pPr>
        <w:pStyle w:val="TableParagraph"/>
        <w:ind w:firstLine="567"/>
        <w:jc w:val="both"/>
        <w:rPr>
          <w:sz w:val="24"/>
          <w:szCs w:val="20"/>
        </w:rPr>
      </w:pPr>
      <w:r w:rsidRPr="007C1A92">
        <w:rPr>
          <w:sz w:val="24"/>
          <w:szCs w:val="20"/>
        </w:rPr>
        <w:t xml:space="preserve">Русский язык является основой всего процесса обучения в начальной школе, успехи в его изучении во многом определяют результаты </w:t>
      </w:r>
      <w:proofErr w:type="gramStart"/>
      <w:r w:rsidRPr="007C1A92">
        <w:rPr>
          <w:sz w:val="24"/>
          <w:szCs w:val="20"/>
        </w:rPr>
        <w:t>обучающихся</w:t>
      </w:r>
      <w:proofErr w:type="gramEnd"/>
      <w:r w:rsidRPr="007C1A92">
        <w:rPr>
          <w:sz w:val="24"/>
          <w:szCs w:val="20"/>
        </w:rPr>
        <w:t xml:space="preserve">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</w:t>
      </w:r>
    </w:p>
    <w:p w:rsidR="007C1A92" w:rsidRPr="007C1A92" w:rsidRDefault="007C1A92" w:rsidP="007C1A92">
      <w:pPr>
        <w:pStyle w:val="TableParagraph"/>
        <w:ind w:firstLine="567"/>
        <w:jc w:val="both"/>
        <w:rPr>
          <w:sz w:val="24"/>
          <w:szCs w:val="20"/>
        </w:rPr>
      </w:pPr>
      <w:r w:rsidRPr="007C1A92">
        <w:rPr>
          <w:sz w:val="24"/>
          <w:szCs w:val="20"/>
        </w:rPr>
        <w:t>Предмет «Русский язык» обладает значительным потенциалом в развитии функциональной грамотности младших школьников, 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формировании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C1A92" w:rsidRPr="007C1A92" w:rsidRDefault="007C1A92" w:rsidP="007C1A92">
      <w:pPr>
        <w:pStyle w:val="TableParagraph"/>
        <w:ind w:firstLine="567"/>
        <w:jc w:val="both"/>
        <w:rPr>
          <w:sz w:val="24"/>
          <w:szCs w:val="20"/>
        </w:rPr>
      </w:pPr>
      <w:r w:rsidRPr="007C1A92">
        <w:rPr>
          <w:sz w:val="24"/>
          <w:szCs w:val="20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личностных результатов — длительный процесс, разворачивающийся на протяжении изучения содержания предмета.</w:t>
      </w:r>
    </w:p>
    <w:p w:rsidR="007C1A92" w:rsidRPr="007C1A92" w:rsidRDefault="007C1A92" w:rsidP="007C1A92">
      <w:pPr>
        <w:pStyle w:val="TableParagraph"/>
        <w:ind w:firstLine="567"/>
        <w:jc w:val="both"/>
        <w:rPr>
          <w:sz w:val="24"/>
          <w:szCs w:val="20"/>
        </w:rPr>
      </w:pPr>
      <w:r w:rsidRPr="007C1A92">
        <w:rPr>
          <w:sz w:val="24"/>
          <w:szCs w:val="20"/>
        </w:rPr>
        <w:t>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школьников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:rsidR="007C1A92" w:rsidRPr="007C1A92" w:rsidRDefault="007C1A92" w:rsidP="007C1A92">
      <w:pPr>
        <w:pStyle w:val="TableParagraph"/>
        <w:ind w:firstLine="567"/>
        <w:jc w:val="both"/>
        <w:rPr>
          <w:sz w:val="24"/>
          <w:szCs w:val="20"/>
        </w:rPr>
      </w:pPr>
      <w:r w:rsidRPr="007C1A92">
        <w:rPr>
          <w:sz w:val="24"/>
          <w:szCs w:val="20"/>
        </w:rPr>
        <w:t>Общее число часов, отведённых на изу</w:t>
      </w:r>
      <w:r>
        <w:rPr>
          <w:sz w:val="24"/>
          <w:szCs w:val="20"/>
        </w:rPr>
        <w:t>чение «Русского языка»</w:t>
      </w:r>
      <w:r w:rsidRPr="007C1A92">
        <w:rPr>
          <w:sz w:val="24"/>
          <w:szCs w:val="20"/>
        </w:rPr>
        <w:t>: в 1 классе — 165 ч, во 2</w:t>
      </w:r>
      <w:r>
        <w:rPr>
          <w:sz w:val="24"/>
          <w:szCs w:val="20"/>
        </w:rPr>
        <w:t>, 4 классах — по 170 ч, в 3 классе</w:t>
      </w:r>
      <w:bookmarkStart w:id="0" w:name="_GoBack"/>
      <w:bookmarkEnd w:id="0"/>
      <w:r>
        <w:rPr>
          <w:sz w:val="24"/>
          <w:szCs w:val="20"/>
        </w:rPr>
        <w:t xml:space="preserve"> – 136 ч.</w:t>
      </w:r>
    </w:p>
    <w:p w:rsidR="007C1A92" w:rsidRPr="007C1A92" w:rsidRDefault="007C1A92" w:rsidP="007C1A92">
      <w:pPr>
        <w:pStyle w:val="TableParagraph"/>
        <w:ind w:firstLine="567"/>
        <w:jc w:val="both"/>
        <w:rPr>
          <w:sz w:val="24"/>
          <w:szCs w:val="20"/>
        </w:rPr>
      </w:pPr>
      <w:r w:rsidRPr="007C1A92">
        <w:rPr>
          <w:sz w:val="24"/>
          <w:szCs w:val="20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действий на материале русского языка станут фундаментом обучения в основном звене школы, а также будут востребованы в жизни.</w:t>
      </w:r>
    </w:p>
    <w:p w:rsidR="007C1A92" w:rsidRPr="007C1A92" w:rsidRDefault="007C1A92" w:rsidP="007C1A92">
      <w:pPr>
        <w:pStyle w:val="TableParagraph"/>
        <w:ind w:firstLine="567"/>
        <w:jc w:val="both"/>
        <w:rPr>
          <w:b/>
          <w:sz w:val="24"/>
          <w:szCs w:val="20"/>
        </w:rPr>
      </w:pPr>
      <w:r w:rsidRPr="007C1A92">
        <w:rPr>
          <w:sz w:val="24"/>
          <w:szCs w:val="20"/>
        </w:rPr>
        <w:lastRenderedPageBreak/>
        <w:t>Изучение русского языка в начальной школе направлено</w:t>
      </w:r>
      <w:r>
        <w:rPr>
          <w:sz w:val="24"/>
          <w:szCs w:val="20"/>
        </w:rPr>
        <w:t xml:space="preserve"> </w:t>
      </w:r>
      <w:r w:rsidRPr="007C1A92">
        <w:rPr>
          <w:b/>
          <w:sz w:val="24"/>
          <w:szCs w:val="20"/>
        </w:rPr>
        <w:t>на достижение следующих целей:</w:t>
      </w:r>
    </w:p>
    <w:p w:rsidR="007C1A92" w:rsidRPr="007C1A92" w:rsidRDefault="007C1A92" w:rsidP="007C1A92">
      <w:pPr>
        <w:pStyle w:val="TableParagraph"/>
        <w:numPr>
          <w:ilvl w:val="0"/>
          <w:numId w:val="1"/>
        </w:numPr>
        <w:ind w:left="0" w:firstLine="567"/>
        <w:jc w:val="both"/>
        <w:rPr>
          <w:sz w:val="24"/>
          <w:szCs w:val="20"/>
        </w:rPr>
      </w:pPr>
      <w:proofErr w:type="gramStart"/>
      <w:r w:rsidRPr="007C1A92">
        <w:rPr>
          <w:sz w:val="24"/>
          <w:szCs w:val="20"/>
        </w:rPr>
        <w:t xml:space="preserve"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7C1A92">
        <w:rPr>
          <w:sz w:val="24"/>
          <w:szCs w:val="20"/>
        </w:rPr>
        <w:t>духовнонравственных</w:t>
      </w:r>
      <w:proofErr w:type="spellEnd"/>
      <w:r w:rsidRPr="007C1A92">
        <w:rPr>
          <w:sz w:val="24"/>
          <w:szCs w:val="20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7C1A92" w:rsidRPr="007C1A92" w:rsidRDefault="007C1A92" w:rsidP="007C1A92">
      <w:pPr>
        <w:pStyle w:val="TableParagraph"/>
        <w:numPr>
          <w:ilvl w:val="0"/>
          <w:numId w:val="1"/>
        </w:numPr>
        <w:ind w:left="0" w:firstLine="567"/>
        <w:jc w:val="both"/>
        <w:rPr>
          <w:sz w:val="24"/>
          <w:szCs w:val="20"/>
        </w:rPr>
      </w:pPr>
      <w:r w:rsidRPr="007C1A92">
        <w:rPr>
          <w:sz w:val="24"/>
          <w:szCs w:val="20"/>
        </w:rP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7C1A92">
        <w:rPr>
          <w:sz w:val="24"/>
          <w:szCs w:val="20"/>
        </w:rPr>
        <w:t>аудированием</w:t>
      </w:r>
      <w:proofErr w:type="spellEnd"/>
      <w:r w:rsidRPr="007C1A92">
        <w:rPr>
          <w:sz w:val="24"/>
          <w:szCs w:val="20"/>
        </w:rPr>
        <w:t>, говорением, чтением, письмом;</w:t>
      </w:r>
    </w:p>
    <w:p w:rsidR="007C1A92" w:rsidRPr="007C1A92" w:rsidRDefault="007C1A92" w:rsidP="007C1A92">
      <w:pPr>
        <w:pStyle w:val="TableParagraph"/>
        <w:numPr>
          <w:ilvl w:val="0"/>
          <w:numId w:val="1"/>
        </w:numPr>
        <w:ind w:left="0" w:firstLine="567"/>
        <w:jc w:val="both"/>
        <w:rPr>
          <w:sz w:val="24"/>
          <w:szCs w:val="20"/>
        </w:rPr>
      </w:pPr>
      <w:r w:rsidRPr="007C1A92">
        <w:rPr>
          <w:sz w:val="24"/>
          <w:szCs w:val="20"/>
        </w:rPr>
        <w:t xml:space="preserve">овладение первоначальными научными представлениями о системе русского языка: фонетике, графике, лексике, </w:t>
      </w:r>
      <w:proofErr w:type="spellStart"/>
      <w:r w:rsidRPr="007C1A92">
        <w:rPr>
          <w:sz w:val="24"/>
          <w:szCs w:val="20"/>
        </w:rPr>
        <w:t>морфемике</w:t>
      </w:r>
      <w:proofErr w:type="spellEnd"/>
      <w:r w:rsidRPr="007C1A92">
        <w:rPr>
          <w:sz w:val="24"/>
          <w:szCs w:val="20"/>
        </w:rPr>
        <w:t>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C1A92" w:rsidRPr="007C1A92" w:rsidRDefault="007C1A92" w:rsidP="007C1A92">
      <w:pPr>
        <w:pStyle w:val="TableParagraph"/>
        <w:numPr>
          <w:ilvl w:val="0"/>
          <w:numId w:val="1"/>
        </w:numPr>
        <w:ind w:left="0" w:firstLine="567"/>
        <w:jc w:val="both"/>
        <w:rPr>
          <w:sz w:val="24"/>
          <w:szCs w:val="20"/>
        </w:rPr>
      </w:pPr>
      <w:r w:rsidRPr="007C1A92">
        <w:rPr>
          <w:sz w:val="24"/>
          <w:szCs w:val="20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C1A92" w:rsidRPr="007C1A92" w:rsidRDefault="007C1A92" w:rsidP="007C1A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7C1A92" w:rsidRPr="007C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72292"/>
    <w:multiLevelType w:val="hybridMultilevel"/>
    <w:tmpl w:val="CECE7510"/>
    <w:lvl w:ilvl="0" w:tplc="728E0BDA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9BE"/>
    <w:rsid w:val="00097424"/>
    <w:rsid w:val="005F09BE"/>
    <w:rsid w:val="007C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C1A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C1A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2022-09-13T09:57:00Z</dcterms:created>
  <dcterms:modified xsi:type="dcterms:W3CDTF">2022-09-13T10:02:00Z</dcterms:modified>
</cp:coreProperties>
</file>